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Relationship Id="rId4" Type="http://schemas.openxmlformats.org/officeDocument/2006/relationships/custom-properties" Target="docProps/custom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C870D" w14:textId="77777777" w:rsidR="008B51E0" w:rsidRDefault="008B51E0"/>
    <w:p>
      <w:pPr>
        <w:pStyle w:val="Titre2"/>
      </w:pPr>
      <w:r>
        <w:t xml:space="preserve">Table 2.2.1  Shift from Baseline to Worst Post-baseline Vital Sign Grade in Systolic Blood Pressure (Safety Population)</w:t>
      </w:r>
    </w:p>
    <w:p>
      <w:pPr>
        <w:pStyle w:val="Normal"/>
      </w:pPr>
      <w:r>
        <w:t xml:space="preserve">Treatment: Drug (N=10)</w:t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2942"/>
        <w:gridCol w:w="2452"/>
        <w:gridCol w:w="2452"/>
        <w:gridCol w:w="2452"/>
        <w:gridCol w:w="2452"/>
        <w:gridCol w:w="2452"/>
      </w:tblGrid>
      <w:tr>
        <w:trPr>
          <w:trHeight w:val="617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Baseline Grade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0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1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2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3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4 n(%)</w:t>
            </w:r>
          </w:p>
        </w:tc>
      </w:tr>
      <w:tr>
        <w:trPr>
          <w:trHeight w:val="617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0 (Normal)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4 (40.0)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 (10.0)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 (20.0)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 (10.0)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1 (Mild)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 (20.0)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2 (Moderate)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3 (Severe)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body5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4 (Life-threatening)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360" w:hRule="auto"/>
        </w:trPr>
        footer1
        <w:tc>
          <w:tcPr>
            <w:gridSpan w:val="6"/>
            <w:tcBorders>
              <w:bottom w:val="none" w:sz="0" w:space="0" w:color="FFFFFF"/>
              <w:top w:val="single" w:sz="12" w:space="0" w:color="666666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Grading per CTCAE v5.0.</w:t>
            </w:r>
          </w:p>
        </w:tc>
      </w:tr>
      <w:tr>
        <w:trPr>
          <w:trHeight w:val="360" w:hRule="auto"/>
        </w:trPr>
        footer2
        <w:tc>
          <w:tcPr>
            <w:gridSpan w:val="6"/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Percentages use N as denominator.</w:t>
            </w:r>
          </w:p>
        </w:tc>
      </w:tr>
      <w:tr>
        <w:trPr>
          <w:trHeight w:val="360" w:hRule="auto"/>
        </w:trPr>
        footer3
        <w:tc>
          <w:tcPr>
            <w:gridSpan w:val="6"/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Programming notes: Repeat for Treatment: Placebo (N=18)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Table 2.2.1  Shift from Baseline to Worst Post-baseline Vital Sign Grade in Systolic Blood Pressure (Safety Population)</w:t>
      </w:r>
    </w:p>
    <w:p>
      <w:pPr>
        <w:pStyle w:val="Normal"/>
      </w:pPr>
      <w:r>
        <w:t xml:space="preserve">Treatment: Placebo (N=18)</w:t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2942"/>
        <w:gridCol w:w="2452"/>
        <w:gridCol w:w="2452"/>
        <w:gridCol w:w="2452"/>
        <w:gridCol w:w="2452"/>
        <w:gridCol w:w="2452"/>
      </w:tblGrid>
      <w:tr>
        <w:trPr>
          <w:trHeight w:val="617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Baseline Grade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0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1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2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3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4 n(%)</w:t>
            </w:r>
          </w:p>
        </w:tc>
      </w:tr>
      <w:tr>
        <w:trPr>
          <w:trHeight w:val="617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0 (Normal)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6 (33.3)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 (5.6)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 (16.7)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6 (33.3)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1 (Mild)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 (11.1)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2 (Moderate)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3 (Severe)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body5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4 (Life-threatening)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360" w:hRule="auto"/>
        </w:trPr>
        footer1
        <w:tc>
          <w:tcPr>
            <w:gridSpan w:val="6"/>
            <w:tcBorders>
              <w:bottom w:val="none" w:sz="0" w:space="0" w:color="FFFFFF"/>
              <w:top w:val="single" w:sz="12" w:space="0" w:color="666666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Grading per CTCAE v5.0.</w:t>
            </w:r>
          </w:p>
        </w:tc>
      </w:tr>
      <w:tr>
        <w:trPr>
          <w:trHeight w:val="360" w:hRule="auto"/>
        </w:trPr>
        footer2
        <w:tc>
          <w:tcPr>
            <w:gridSpan w:val="6"/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Percentages use N as denominator.</w:t>
            </w:r>
          </w:p>
        </w:tc>
      </w:tr>
      <w:tr>
        <w:trPr>
          <w:trHeight w:val="360" w:hRule="auto"/>
        </w:trPr>
        footer3
        <w:tc>
          <w:tcPr>
            <w:gridSpan w:val="6"/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Programming notes: Repeat for Treatment: Drug (N=10)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Table 2.2.2  Shift from Baseline to Worst Post-baseline Vital Sign Grade in Diastolic Blood Pressure (Safety Population)</w:t>
      </w:r>
    </w:p>
    <w:p>
      <w:pPr>
        <w:pStyle w:val="Normal"/>
      </w:pPr>
      <w:r>
        <w:t xml:space="preserve">Treatment: Drug (N=10)</w:t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2942"/>
        <w:gridCol w:w="2452"/>
        <w:gridCol w:w="2452"/>
        <w:gridCol w:w="2452"/>
        <w:gridCol w:w="2452"/>
        <w:gridCol w:w="2452"/>
      </w:tblGrid>
      <w:tr>
        <w:trPr>
          <w:trHeight w:val="617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Baseline Grade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0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1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2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3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4 n(%)</w:t>
            </w:r>
          </w:p>
        </w:tc>
      </w:tr>
      <w:tr>
        <w:trPr>
          <w:trHeight w:val="617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0 (Normal)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4 (40.0)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 (10.0)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 (30.0)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 (10.0)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1 (Mild)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 (10.0)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2 (Moderate)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3 (Severe)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body5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4 (Life-threatening)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360" w:hRule="auto"/>
        </w:trPr>
        footer1
        <w:tc>
          <w:tcPr>
            <w:gridSpan w:val="6"/>
            <w:tcBorders>
              <w:bottom w:val="none" w:sz="0" w:space="0" w:color="FFFFFF"/>
              <w:top w:val="single" w:sz="12" w:space="0" w:color="666666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Grading per CTCAE v5.0.</w:t>
            </w:r>
          </w:p>
        </w:tc>
      </w:tr>
      <w:tr>
        <w:trPr>
          <w:trHeight w:val="360" w:hRule="auto"/>
        </w:trPr>
        footer2
        <w:tc>
          <w:tcPr>
            <w:gridSpan w:val="6"/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Percentages use N as denominator.</w:t>
            </w:r>
          </w:p>
        </w:tc>
      </w:tr>
      <w:tr>
        <w:trPr>
          <w:trHeight w:val="360" w:hRule="auto"/>
        </w:trPr>
        footer3
        <w:tc>
          <w:tcPr>
            <w:gridSpan w:val="6"/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Programming notes: Repeat for Treatment: Placebo (N=18)</w:t>
            </w:r>
          </w:p>
        </w:tc>
      </w:tr>
    </w:tbl>
    <w:p>
      <w:pPr>
        <w:pStyle w:val="Normal"/>
      </w:pPr>
      <w:r>
        <w:t xml:space="preserve"/>
      </w:r>
    </w:p>
    <w:p>
      <w:pPr>
        <w:pStyle w:val="Titre2"/>
      </w:pPr>
      <w:r>
        <w:t xml:space="preserve">Table 2.2.2  Shift from Baseline to Worst Post-baseline Vital Sign Grade in Diastolic Blood Pressure (Safety Population)</w:t>
      </w:r>
    </w:p>
    <w:p>
      <w:pPr>
        <w:pStyle w:val="Normal"/>
      </w:pPr>
      <w:r>
        <w:t xml:space="preserve">Treatment: Placebo (N=18)</w:t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2942"/>
        <w:gridCol w:w="2452"/>
        <w:gridCol w:w="2452"/>
        <w:gridCol w:w="2452"/>
        <w:gridCol w:w="2452"/>
        <w:gridCol w:w="2452"/>
      </w:tblGrid>
      <w:tr>
        <w:trPr>
          <w:trHeight w:val="617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Baseline Grade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0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1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2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3 n(%)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Worst Grade 4 n(%)</w:t>
            </w:r>
          </w:p>
        </w:tc>
      </w:tr>
      <w:tr>
        <w:trPr>
          <w:trHeight w:val="617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0 (Normal)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4 (22.2)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4 (22.2)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4 (22.2)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6 (33.3)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1 (Mild)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2 (Moderate)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3 (Severe)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617" w:hRule="auto"/>
        </w:trPr>
        body5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Grade 4 (Life-threatening)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(0.0)</w:t>
            </w:r>
          </w:p>
        </w:tc>
      </w:tr>
      <w:tr>
        <w:trPr>
          <w:trHeight w:val="360" w:hRule="auto"/>
        </w:trPr>
        footer1
        <w:tc>
          <w:tcPr>
            <w:gridSpan w:val="6"/>
            <w:tcBorders>
              <w:bottom w:val="none" w:sz="0" w:space="0" w:color="FFFFFF"/>
              <w:top w:val="single" w:sz="12" w:space="0" w:color="666666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Grading per CTCAE v5.0.</w:t>
            </w:r>
          </w:p>
        </w:tc>
      </w:tr>
      <w:tr>
        <w:trPr>
          <w:trHeight w:val="360" w:hRule="auto"/>
        </w:trPr>
        footer2
        <w:tc>
          <w:tcPr>
            <w:gridSpan w:val="6"/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Percentages use N as denominator.</w:t>
            </w:r>
          </w:p>
        </w:tc>
      </w:tr>
      <w:tr>
        <w:trPr>
          <w:trHeight w:val="360" w:hRule="auto"/>
        </w:trPr>
        footer3
        <w:tc>
          <w:tcPr>
            <w:gridSpan w:val="6"/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Programming notes: Repeat for Treatment: Drug (N=10)</w:t>
            </w:r>
          </w:p>
        </w:tc>
      </w:tr>
    </w:tbl>
    <w:p>
      <w:pPr>
        <w:pStyle w:val="Normal"/>
      </w:pPr>
      <w:r>
        <w:t xml:space="preserve"/>
      </w:r>
    </w:p>
    <w:sectPr w:rsidR="008B51E0" w:rsidSect="006C757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w="http://schemas.openxmlformats.org/wordprocessingml/2006/main">
  <w:zoom w:percent="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zh-CN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C7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C7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C757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C7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C757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C7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C7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C7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C7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C757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C75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C757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C7576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C7576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C757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C757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C757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C757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C7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C7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C757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C7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C757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C757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C757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C7576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C757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C7576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C757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
<Relationships  xmlns="http://schemas.openxmlformats.org/package/2006/relationships">
<Relationship Id="rId8" Type="http://schemas.openxmlformats.org/officeDocument/2006/relationships/customXml" Target="../customXml/item3.xml"/>
<Relationship Id="rId3" Type="http://schemas.openxmlformats.org/officeDocument/2006/relationships/webSettings" Target="webSettings.xml"/>
<Relationship Id="rId7" Type="http://schemas.openxmlformats.org/officeDocument/2006/relationships/customXml" Target="../customXml/item2.xml"/>
<Relationship Id="rId2" Type="http://schemas.openxmlformats.org/officeDocument/2006/relationships/settings" Target="settings.xml"/>
<Relationship Id="rId1" Type="http://schemas.openxmlformats.org/officeDocument/2006/relationships/styles" Target="styles.xml"/>
<Relationship Id="rId6" Type="http://schemas.openxmlformats.org/officeDocument/2006/relationships/customXml" Target="../customXml/item1.xml"/>
<Relationship Id="rId5" Type="http://schemas.openxmlformats.org/officeDocument/2006/relationships/theme" Target="theme/theme1.xml"/>
<Relationship Id="rId4" Type="http://schemas.openxmlformats.org/officeDocument/2006/relationships/fontTable" Target="fontTable.xml"/>
</Relationships>
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919B781D914B8F4DA9B66F64142F06C5" ma:contentTypeVersion="3" ma:contentTypeDescription="新建文档。" ma:contentTypeScope="" ma:versionID="136d0fed6fefad06ab55814df7f634d9">
  <xsd:schema xmlns:xsd="http://www.w3.org/2001/XMLSchema" xmlns:xs="http://www.w3.org/2001/XMLSchema" xmlns:p="http://schemas.microsoft.com/office/2006/metadata/properties" xmlns:ns2="113a7a88-47fa-435f-a78a-1e6020e9929d" targetNamespace="http://schemas.microsoft.com/office/2006/metadata/properties" ma:root="true" ma:fieldsID="ef70c0f8f67c0efc28220a3e35e75130" ns2:_="">
    <xsd:import namespace="113a7a88-47fa-435f-a78a-1e6020e992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7a88-47fa-435f-a78a-1e6020e992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0FBCAC-4CBE-4A27-BF41-D25B0EEFF80B}"/>
</file>

<file path=customXml/itemProps2.xml><?xml version="1.0" encoding="utf-8"?>
<ds:datastoreItem xmlns:ds="http://schemas.openxmlformats.org/officeDocument/2006/customXml" ds:itemID="{E68565D6-C3F0-4E79-BC6C-E26144F662C0}"/>
</file>

<file path=customXml/itemProps3.xml><?xml version="1.0" encoding="utf-8"?>
<ds:datastoreItem xmlns:ds="http://schemas.openxmlformats.org/officeDocument/2006/customXml" ds:itemID="{8CCA582A-66B8-46D6-8694-0D9A31D6B7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Duprey</dc:creator>
  <cp:keywords/>
  <dc:description/>
  <cp:lastModifiedBy/>
  <cp:revision>1</cp:revision>
  <dcterms:created xsi:type="dcterms:W3CDTF">2025-08-07T03:04:00Z</dcterms:created>
  <dcterms:modified xsi:type="dcterms:W3CDTF">2025-08-19T00:55:47Z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0x010100919B781D914B8F4DA9B66F64142F06C5</vt:lpwstr>
  </property>
</Properties>
</file>