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Sample Manuscript Title for PRS Journal</w:t>
      </w:r>
    </w:p>
    <w:p>
      <w:pPr>
        <w:pStyle w:val="Subtitle"/>
      </w:pPr>
      <w:r>
        <w:t>A Validation Study</w:t>
      </w:r>
    </w:p>
    <w:p>
      <w:pPr>
        <w:pStyle w:val="Author"/>
      </w:pPr>
      <w:r>
        <w:t>First Author, MD, Second Author, PhD</w:t>
      </w:r>
    </w:p>
    <w:p>
      <w:pPr>
        <w:jc w:val="center"/>
      </w:pPr>
      <w:r>
        <w:t>Department of Plastic Surgery, University Hospital</w:t>
      </w:r>
    </w:p>
    <w:p>
      <w:pPr>
        <w:pStyle w:val="Heading1"/>
      </w:pPr>
      <w:r>
        <w:t>ABSTRACT</w:t>
      </w:r>
    </w:p>
    <w:p>
      <w:pPr>
        <w:pStyle w:val="Abstract"/>
      </w:pPr>
      <w:r>
        <w:rPr>
          <w:b/>
        </w:rPr>
        <w:t xml:space="preserve">Background: </w:t>
      </w:r>
      <w:r>
        <w:t>This is the background section of the abstract describing the problem and rationale.</w:t>
      </w:r>
    </w:p>
    <w:p>
      <w:pPr>
        <w:pStyle w:val="Abstract"/>
      </w:pPr>
      <w:r>
        <w:rPr>
          <w:b/>
        </w:rPr>
        <w:t xml:space="preserve">Methods: </w:t>
      </w:r>
      <w:r>
        <w:t>This describes the methods used in the study.</w:t>
      </w:r>
    </w:p>
    <w:p>
      <w:pPr>
        <w:pStyle w:val="Abstract"/>
      </w:pPr>
      <w:r>
        <w:rPr>
          <w:b/>
        </w:rPr>
        <w:t xml:space="preserve">Results: </w:t>
      </w:r>
      <w:r>
        <w:t>This presents the key findings of the study.</w:t>
      </w:r>
    </w:p>
    <w:p>
      <w:pPr>
        <w:pStyle w:val="Abstract"/>
      </w:pPr>
      <w:r>
        <w:rPr>
          <w:b/>
        </w:rPr>
        <w:t xml:space="preserve">Conclusions: </w:t>
      </w:r>
      <w:r>
        <w:t>This summarizes the conclusions and clinical implications.</w:t>
      </w:r>
    </w:p>
    <w:p>
      <w:pPr>
        <w:pStyle w:val="Heading1"/>
      </w:pPr>
      <w:r>
        <w:t>INTRODUCTION</w:t>
      </w:r>
    </w:p>
    <w:p>
      <w:pPr>
        <w:pStyle w:val="FirstParagraph"/>
      </w:pPr>
      <w:r>
        <w:t>This is the first paragraph after a heading. It should not have a first-line indent according to standard manuscript formatting. The entire document should be double-spaced as required by PRS.</w:t>
      </w:r>
    </w:p>
    <w:p>
      <w:pPr>
        <w:pStyle w:val="BodyText"/>
      </w:pPr>
      <w:r>
        <w:t>This is a subsequent paragraph. It has a 0.5-inch first-line indent. All text throughout the manuscript must be double-spaced, including references, footnotes, figure legends, and tables.</w:t>
      </w:r>
    </w:p>
    <w:p>
      <w:pPr>
        <w:pStyle w:val="Heading1"/>
      </w:pPr>
      <w:r>
        <w:t>METHODS</w:t>
      </w:r>
    </w:p>
    <w:p>
      <w:pPr>
        <w:pStyle w:val="Heading2"/>
      </w:pPr>
      <w:r>
        <w:t>Study Design</w:t>
      </w:r>
    </w:p>
    <w:p>
      <w:pPr>
        <w:pStyle w:val="FirstParagraph"/>
      </w:pPr>
      <w:r>
        <w:t>This subsection describes the study design. PRS requires all copy to be double-spaced.</w:t>
      </w:r>
    </w:p>
    <w:p>
      <w:pPr>
        <w:pStyle w:val="Heading2"/>
      </w:pPr>
      <w:r>
        <w:t>Data Collection</w:t>
      </w:r>
    </w:p>
    <w:p>
      <w:pPr>
        <w:pStyle w:val="FirstParagraph"/>
      </w:pPr>
      <w:r>
        <w:t>This subsection describes data collection methods.</w:t>
      </w:r>
    </w:p>
    <w:p>
      <w:pPr>
        <w:pStyle w:val="Heading3"/>
      </w:pPr>
      <w:r>
        <w:t>Statistical Analysis</w:t>
      </w:r>
    </w:p>
    <w:p>
      <w:pPr>
        <w:pStyle w:val="FirstParagraph"/>
      </w:pPr>
      <w:r>
        <w:t>This sub-subsection describes statistical methods. If statistical analysis is conducted, the method must be stated.</w:t>
      </w:r>
    </w:p>
    <w:p>
      <w:pPr>
        <w:pStyle w:val="Heading1"/>
      </w:pPr>
      <w:r>
        <w:t>RESULTS</w:t>
      </w:r>
    </w:p>
    <w:p>
      <w:pPr>
        <w:pStyle w:val="FirstParagraph"/>
      </w:pPr>
      <w:r>
        <w:t>The results are presented here with appropriate statistical values.</w:t>
      </w:r>
    </w:p>
    <w:p>
      <w:pPr>
        <w:pStyle w:val="Heading1"/>
      </w:pPr>
      <w:r>
        <w:t>DISCUSSION</w:t>
      </w:r>
    </w:p>
    <w:p>
      <w:pPr>
        <w:pStyle w:val="FirstParagraph"/>
      </w:pPr>
      <w:r>
        <w:t>The discussion interprets the findings in the context of existing literature.</w:t>
      </w:r>
    </w:p>
    <w:p>
      <w:pPr>
        <w:pStyle w:val="Heading1"/>
      </w:pPr>
      <w:r>
        <w:t>CONCLUSIONS</w:t>
      </w:r>
    </w:p>
    <w:p>
      <w:pPr>
        <w:pStyle w:val="FirstParagraph"/>
      </w:pPr>
      <w:r>
        <w:t>The conclusions summarize the key findings and their clinical implications.</w:t>
      </w:r>
    </w:p>
    <w:p>
      <w:pPr>
        <w:pStyle w:val="Heading1"/>
      </w:pPr>
      <w:r>
        <w:t>REFERENCES</w:t>
      </w:r>
    </w:p>
    <w:p>
      <w:pPr>
        <w:pStyle w:val="Bibliography"/>
      </w:pPr>
      <w:r>
        <w:t xml:space="preserve">1. </w:t>
      </w:r>
      <w:r>
        <w:t xml:space="preserve">Author AB, Author CD. Title of the article with initial cap only. </w:t>
      </w:r>
      <w:r>
        <w:rPr>
          <w:i/>
        </w:rPr>
        <w:t xml:space="preserve">Plast Reconstr Surg. </w:t>
      </w:r>
      <w:r>
        <w:t>2024;153(1):100-110.</w:t>
      </w:r>
    </w:p>
    <w:p>
      <w:pPr>
        <w:pStyle w:val="Bibliography"/>
      </w:pPr>
      <w:r>
        <w:t xml:space="preserve">2. </w:t>
      </w:r>
      <w:r>
        <w:t xml:space="preserve">Smith JK, Jones LM, Brown RS, et al. A systematic review of outcomes. </w:t>
      </w:r>
      <w:r>
        <w:rPr>
          <w:i/>
        </w:rPr>
        <w:t xml:space="preserve">Ann Plast Surg. </w:t>
      </w:r>
      <w:r>
        <w:t>2023;90(4):400-415.</w:t>
      </w:r>
    </w:p>
    <w:p>
      <w:pPr>
        <w:pStyle w:val="Heading1"/>
      </w:pPr>
      <w:r>
        <w:t>FIGURE LEGENDS</w:t>
      </w:r>
    </w:p>
    <w:p>
      <w:pPr>
        <w:pStyle w:val="Caption"/>
      </w:pPr>
      <w:r>
        <w:rPr>
          <w:b/>
        </w:rPr>
        <w:t xml:space="preserve">Figure 1. </w:t>
      </w:r>
      <w:r>
        <w:t>Description of the first figure showing the study design or workflow.</w:t>
      </w:r>
    </w:p>
    <w:p>
      <w:pPr>
        <w:pStyle w:val="Caption"/>
      </w:pPr>
      <w:r>
        <w:rPr>
          <w:b/>
        </w:rPr>
        <w:t xml:space="preserve">Figure 2. </w:t>
      </w:r>
      <w:r>
        <w:t>Description of the second figure showing results or comparison data.</w:t>
      </w:r>
    </w:p>
    <w:p>
      <w:pPr>
        <w:pStyle w:val="Heading1"/>
      </w:pPr>
      <w:r>
        <w:t>TABLES</w:t>
      </w:r>
    </w:p>
    <w:p>
      <w:pPr>
        <w:pStyle w:val="TableCaption"/>
      </w:pPr>
      <w:r>
        <w:t xml:space="preserve">Table 1. </w:t>
      </w:r>
      <w:r>
        <w:t>Demographic and Clinical Characteristics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b/>
                <w:sz w:val="24"/>
              </w:rPr>
              <w:t>Variable</w:t>
            </w:r>
          </w:p>
        </w:tc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b/>
                <w:sz w:val="24"/>
              </w:rPr>
              <w:t>Group A (n=50)</w:t>
            </w:r>
          </w:p>
        </w:tc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b/>
                <w:sz w:val="24"/>
              </w:rPr>
              <w:t>Group B (n=50)</w:t>
            </w:r>
          </w:p>
        </w:tc>
      </w:tr>
      <w:tr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>Age, years</w:t>
            </w:r>
          </w:p>
        </w:tc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>45.2 ± 12.3</w:t>
            </w:r>
          </w:p>
        </w:tc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>44.8 ± 11.9</w:t>
            </w:r>
          </w:p>
        </w:tc>
      </w:tr>
      <w:tr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>Female, n (%)</w:t>
            </w:r>
          </w:p>
        </w:tc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>32 (64%)</w:t>
            </w:r>
          </w:p>
        </w:tc>
        <w:tc>
          <w:tcPr>
            <w:tcW w:type="dxa" w:w="3120"/>
          </w:tcPr>
          <w:p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>28 (56%)</w:t>
            </w:r>
          </w:p>
        </w:tc>
      </w:tr>
    </w:tbl>
    <w:sectPr w:rsidR="00FC693F" w:rsidRPr="0006063C" w:rsidSect="0003461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fldChar w:fldCharType="begin"/>
    </w:r>
    <w:r>
      <w:instrText>PAGE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/>
        <w:sz w:val="22"/>
        <w:szCs w:val="22"/>
        <w:lang w:val="en-US" w:eastAsia="en-US" w:bidi="ar-SA"/>
      </w:rPr>
    </w:rPrDefault>
    <w:pPrDefault>
      <w:pPr>
        <w:spacing w:after="0"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480" w:lineRule="auto" w:after="0" w:before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0" w:line="480" w:lineRule="auto"/>
      <w:outlineLvl w:val="0"/>
    </w:pPr>
    <w:rPr>
      <w:rFonts w:ascii="Times New Roman" w:hAnsi="Times New Roman"/>
      <w:b/>
      <w:bCs/>
      <w:caps/>
      <w:color w:val="000000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0" w:line="480" w:lineRule="auto"/>
      <w:outlineLvl w:val="1"/>
    </w:pPr>
    <w:rPr>
      <w:rFonts w:ascii="Times New Roman" w:hAnsi="Times New Roman"/>
      <w:b/>
      <w:bCs/>
      <w:i w:val="0"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0" w:line="480" w:lineRule="auto"/>
      <w:outlineLvl w:val="2"/>
    </w:pPr>
    <w:rPr>
      <w:rFonts w:ascii="Times New Roman" w:hAnsi="Times New Roman"/>
      <w:b w:val="0"/>
      <w:bCs/>
      <w:i/>
      <w:color w:val="00000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/>
      <w:b/>
      <w:bCs/>
      <w:i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/>
      <w:i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/>
      <w:i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/>
      <w:b/>
      <w:bCs/>
      <w:color w:val="000000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240" w:line="480" w:lineRule="auto" w:before="0"/>
      <w:contextualSpacing/>
      <w:jc w:val="center"/>
    </w:pPr>
    <w:rPr>
      <w:rFonts w:ascii="Times New Roman" w:hAnsi="Times New Roman"/>
      <w:b/>
      <w:color w:val="000000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/>
      <w:color w:val="000000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480" w:lineRule="auto" w:after="240"/>
      <w:jc w:val="center"/>
    </w:pPr>
    <w:rPr>
      <w:rFonts w:ascii="Times New Roman" w:hAnsi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/>
      <w:i/>
      <w:iCs/>
      <w:color w:val="000000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480" w:lineRule="auto"/>
      <w:ind w:firstLine="720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/>
      <w:b/>
      <w:bCs/>
      <w:i/>
      <w:iCs/>
      <w:color w:val="00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/>
      <w:i/>
      <w:iCs/>
      <w:color w:val="00000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480" w:lineRule="auto" w:before="120" w:after="120"/>
    </w:pPr>
    <w:rPr>
      <w:rFonts w:ascii="Times New Roman" w:hAnsi="Times New Roman"/>
      <w:b/>
      <w:bCs/>
      <w:color w:val="000000"/>
      <w:sz w:val="24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000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000000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000000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480" w:lineRule="auto"/>
      <w:outlineLvl w:val="9"/>
    </w:pPr>
    <w:rPr>
      <w:rFonts w:ascii="Times New Roman" w:hAnsi="Times New Roman"/>
      <w:b/>
      <w:sz w:val="28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/>
        <w:b/>
        <w:bCs/>
      </w:rPr>
    </w:tblStylePr>
    <w:tblStylePr w:type="lastCol">
      <w:rPr>
        <w:rFonts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99999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65F91" w:themeFill="accent1" w:themeFillShade="BF"/>
      </w:tcPr>
    </w:tblStylePr>
    <w:tblStylePr w:type="lastCol">
      <w:rPr>
        <w:color w:val="FFFFFF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8B7" w:themeFill="accent2" w:themeFillTint="66"/>
      </w:tcPr>
    </w:tblStylePr>
    <w:tblStylePr w:type="firstCol">
      <w:rPr>
        <w:color w:val="FFFFFF"/>
      </w:rPr>
      <w:tblPr/>
      <w:tcPr>
        <w:shd w:val="clear" w:color="auto" w:fill="943634" w:themeFill="accent2" w:themeFillShade="BF"/>
      </w:tcPr>
    </w:tblStylePr>
    <w:tblStylePr w:type="lastCol">
      <w:rPr>
        <w:color w:val="FFFFFF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6E3BC" w:themeFill="accent3" w:themeFillTint="66"/>
      </w:tcPr>
    </w:tblStylePr>
    <w:tblStylePr w:type="firstCol">
      <w:rPr>
        <w:color w:val="FFFFFF"/>
      </w:rPr>
      <w:tblPr/>
      <w:tcPr>
        <w:shd w:val="clear" w:color="auto" w:fill="76923C" w:themeFill="accent3" w:themeFillShade="BF"/>
      </w:tcPr>
    </w:tblStylePr>
    <w:tblStylePr w:type="lastCol">
      <w:rPr>
        <w:color w:val="FFFFFF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0D9" w:themeFill="accent4" w:themeFillTint="66"/>
      </w:tcPr>
    </w:tblStylePr>
    <w:tblStylePr w:type="firstCol">
      <w:rPr>
        <w:color w:val="FFFFFF"/>
      </w:rPr>
      <w:tblPr/>
      <w:tcPr>
        <w:shd w:val="clear" w:color="auto" w:fill="5F497A" w:themeFill="accent4" w:themeFillShade="BF"/>
      </w:tcPr>
    </w:tblStylePr>
    <w:tblStylePr w:type="lastCol">
      <w:rPr>
        <w:color w:val="FFFFFF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6DDE8" w:themeFill="accent5" w:themeFillTint="66"/>
      </w:tcPr>
    </w:tblStylePr>
    <w:tblStylePr w:type="firstCol">
      <w:rPr>
        <w:color w:val="FFFFFF"/>
      </w:rPr>
      <w:tblPr/>
      <w:tcPr>
        <w:shd w:val="clear" w:color="auto" w:fill="31849B" w:themeFill="accent5" w:themeFillShade="BF"/>
      </w:tcPr>
    </w:tblStylePr>
    <w:tblStylePr w:type="lastCol">
      <w:rPr>
        <w:color w:val="FFFFFF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4B4" w:themeFill="accent6" w:themeFillTint="66"/>
      </w:tcPr>
    </w:tblStylePr>
    <w:tblStylePr w:type="firstCol">
      <w:rPr>
        <w:color w:val="FFFFFF"/>
      </w:rPr>
      <w:tblPr/>
      <w:tcPr>
        <w:shd w:val="clear" w:color="auto" w:fill="E36C0A" w:themeFill="accent6" w:themeFillShade="BF"/>
      </w:tcPr>
    </w:tblStylePr>
    <w:tblStylePr w:type="lastCol">
      <w:rPr>
        <w:color w:val="FFFFFF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uthor">
    <w:name w:val="Author"/>
    <w:pPr>
      <w:spacing w:line="480" w:lineRule="auto" w:after="120"/>
      <w:jc w:val="center"/>
    </w:pPr>
    <w:rPr>
      <w:rFonts w:ascii="Times New Roman" w:hAnsi="Times New Roman"/>
      <w:sz w:val="24"/>
    </w:rPr>
  </w:style>
  <w:style w:type="paragraph" w:customStyle="1" w:styleId="Date">
    <w:name w:val="Date"/>
    <w:pPr>
      <w:spacing w:line="480" w:lineRule="auto"/>
      <w:jc w:val="center"/>
    </w:pPr>
    <w:rPr>
      <w:rFonts w:ascii="Times New Roman" w:hAnsi="Times New Roman"/>
      <w:sz w:val="24"/>
    </w:rPr>
  </w:style>
  <w:style w:type="paragraph" w:customStyle="1" w:styleId="FirstParagraph">
    <w:name w:val="First Paragraph"/>
    <w:basedOn w:val="Normal"/>
    <w:pPr>
      <w:spacing w:line="480" w:lineRule="auto"/>
      <w:ind w:firstLine="0"/>
    </w:pPr>
    <w:rPr>
      <w:rFonts w:ascii="Times New Roman" w:hAnsi="Times New Roman"/>
      <w:sz w:val="24"/>
    </w:rPr>
  </w:style>
  <w:style w:type="paragraph" w:customStyle="1" w:styleId="BlockText">
    <w:name w:val="Block Text"/>
    <w:pPr>
      <w:spacing w:line="480" w:lineRule="auto"/>
      <w:ind w:left="720" w:right="720"/>
    </w:pPr>
    <w:rPr>
      <w:rFonts w:ascii="Times New Roman" w:hAnsi="Times New Roman"/>
      <w:sz w:val="24"/>
    </w:rPr>
  </w:style>
  <w:style w:type="paragraph" w:customStyle="1" w:styleId="Bibliography">
    <w:name w:val="Bibliography"/>
    <w:pPr>
      <w:spacing w:line="480" w:lineRule="auto" w:after="0"/>
      <w:ind w:hanging="720" w:left="720"/>
    </w:pPr>
    <w:rPr>
      <w:rFonts w:ascii="Times New Roman" w:hAnsi="Times New Roman"/>
      <w:sz w:val="24"/>
    </w:rPr>
  </w:style>
  <w:style w:type="paragraph" w:customStyle="1" w:styleId="TableCaption">
    <w:name w:val="Table Caption"/>
    <w:pPr>
      <w:spacing w:line="480" w:lineRule="auto" w:before="240" w:after="120"/>
    </w:pPr>
    <w:rPr>
      <w:rFonts w:ascii="Times New Roman" w:hAnsi="Times New Roman"/>
      <w:b/>
      <w:sz w:val="24"/>
    </w:rPr>
  </w:style>
  <w:style w:type="paragraph" w:customStyle="1" w:styleId="ImageCaption">
    <w:name w:val="Image Caption"/>
    <w:pPr>
      <w:spacing w:line="480" w:lineRule="auto"/>
    </w:pPr>
    <w:rPr>
      <w:rFonts w:ascii="Times New Roman" w:hAnsi="Times New Roman"/>
      <w:sz w:val="24"/>
    </w:rPr>
  </w:style>
  <w:style w:type="paragraph" w:customStyle="1" w:styleId="FootnoteText">
    <w:name w:val="Footnote Text"/>
    <w:pPr>
      <w:spacing w:line="480" w:lineRule="auto"/>
    </w:pPr>
    <w:rPr>
      <w:rFonts w:ascii="Times New Roman" w:hAnsi="Times New Roman"/>
      <w:sz w:val="20"/>
    </w:rPr>
  </w:style>
  <w:style w:type="paragraph" w:customStyle="1" w:styleId="Compact">
    <w:name w:val="Compact"/>
    <w:pPr>
      <w:spacing w:line="480" w:lineRule="auto" w:after="0" w:before="0"/>
    </w:pPr>
    <w:rPr>
      <w:rFonts w:ascii="Times New Roman" w:hAnsi="Times New Roman"/>
      <w:sz w:val="24"/>
    </w:rPr>
  </w:style>
  <w:style w:type="paragraph" w:customStyle="1" w:styleId="DefinitionTerm">
    <w:name w:val="Definition Term"/>
    <w:pPr>
      <w:spacing w:line="480" w:lineRule="auto"/>
    </w:pPr>
    <w:rPr>
      <w:rFonts w:ascii="Times New Roman" w:hAnsi="Times New Roman"/>
      <w:b/>
      <w:sz w:val="24"/>
    </w:rPr>
  </w:style>
  <w:style w:type="paragraph" w:customStyle="1" w:styleId="Definition">
    <w:name w:val="Definition"/>
    <w:pPr>
      <w:spacing w:line="480" w:lineRule="auto"/>
      <w:ind w:left="720"/>
    </w:pPr>
    <w:rPr>
      <w:rFonts w:ascii="Times New Roman" w:hAnsi="Times New Roman"/>
      <w:sz w:val="24"/>
    </w:rPr>
  </w:style>
  <w:style w:type="paragraph" w:customStyle="1" w:styleId="SourceCode">
    <w:name w:val="Source Code"/>
    <w:pPr>
      <w:spacing w:line="240" w:lineRule="auto"/>
    </w:pPr>
    <w:rPr>
      <w:rFonts w:ascii="Courier New" w:hAnsi="Courier New"/>
      <w:sz w:val="20"/>
    </w:rPr>
  </w:style>
  <w:style w:type="character" w:customStyle="1" w:styleId="VerbatimChar">
    <w:name w:val="Verbatim Char"/>
    <w:rPr>
      <w:rFonts w:ascii="Courier New" w:hAnsi="Courier New"/>
      <w:sz w:val="20"/>
    </w:rPr>
  </w:style>
  <w:style w:type="paragraph" w:customStyle="1" w:styleId="Abstract">
    <w:name w:val="Abstract"/>
    <w:pPr>
      <w:spacing w:line="480" w:lineRule="auto"/>
      <w:ind w:firstLine="0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0000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