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pPr>
      <w:r>
        <w:t xml:space="preserve">Agent Debugger (Peaky Peek)</w:t>
      </w:r>
    </w:p>
    <w:p>
      <w:pPr>
        <w:spacing w:after="200"/>
        <w:jc w:val="center"/>
      </w:pPr>
      <w:r>
        <w:rPr>
          <w:b/>
          <w:bCs/>
          <w:color w:val="1E293B"/>
          <w:sz w:val="28"/>
          <w:szCs w:val="28"/>
        </w:rPr>
        <w:t xml:space="preserve">Strategic Improvement Proposal</w:t>
      </w:r>
    </w:p>
    <w:p>
      <w:pPr>
        <w:spacing w:after="400"/>
        <w:jc w:val="center"/>
      </w:pPr>
      <w:r>
        <w:rPr>
          <w:i/>
          <w:iCs/>
          <w:color w:val="64748B"/>
          <w:sz w:val="22"/>
          <w:szCs w:val="22"/>
        </w:rPr>
        <w:t xml:space="preserve">Making it the "No-Brainer" Choice for AI Agent Debugging</w:t>
      </w:r>
    </w:p>
    <w:p>
      <w:pPr>
        <w:pStyle w:val="Heading1"/>
      </w:pPr>
      <w:r>
        <w:t xml:space="preserve">Executive Summary</w:t>
      </w:r>
    </w:p>
    <w:p>
      <w:pPr>
        <w:spacing w:after="200"/>
      </w:pPr>
      <w:r>
        <w:t xml:space="preserve">Peaky Peek (Agent Debugger) is a promising local-first debugging tool for AI agents with unique features like checkpoint replay, decision tree visualization, and safety auditing. However, to become the definitive choice for AI agent debugging, it needs to address key friction points in adoption and add high-value features that competitors lack.</w:t>
      </w:r>
    </w:p>
    <w:p>
      <w:pPr>
        <w:spacing w:after="200"/>
      </w:pPr>
      <w:r>
        <w:t xml:space="preserve">This proposal identifies the highest-impact improvements organized into three categories: </w:t>
      </w:r>
    </w:p>
    <w:p>
      <w:pPr>
        <w:pStyle w:val="ListParagraph"/>
        <w:numPr>
          <w:ilvl w:val="0"/>
          <w:numId w:val="2"/>
        </w:numPr>
        <w:spacing w:after="100"/>
      </w:pPr>
      <w:r>
        <w:rPr>
          <w:b/>
          <w:bCs/>
        </w:rPr>
        <w:t xml:space="preserve">Friction Killers: </w:t>
      </w:r>
      <w:r>
        <w:t xml:space="preserve">Remove barriers that prevent users from even trying the tool</w:t>
      </w:r>
    </w:p>
    <w:p>
      <w:pPr>
        <w:pStyle w:val="ListParagraph"/>
        <w:numPr>
          <w:ilvl w:val="0"/>
          <w:numId w:val="2"/>
        </w:numPr>
        <w:spacing w:after="100"/>
      </w:pPr>
      <w:r>
        <w:rPr>
          <w:b/>
          <w:bCs/>
        </w:rPr>
        <w:t xml:space="preserve">Value Multipliers: </w:t>
      </w:r>
      <w:r>
        <w:t xml:space="preserve">Features that deliver disproportionate value</w:t>
      </w:r>
    </w:p>
    <w:p>
      <w:pPr>
        <w:pStyle w:val="ListParagraph"/>
        <w:numPr>
          <w:ilvl w:val="0"/>
          <w:numId w:val="2"/>
        </w:numPr>
        <w:spacing w:after="200"/>
      </w:pPr>
      <w:r>
        <w:rPr>
          <w:b/>
          <w:bCs/>
        </w:rPr>
        <w:t xml:space="preserve">Differentiation Accelerators: </w:t>
      </w:r>
      <w:r>
        <w:t xml:space="preserve">Unique capabilities competitors cannot easily replicate</w:t>
      </w:r>
    </w:p>
    <w:p>
      <w:pPr>
        <w:pStyle w:val="Heading1"/>
      </w:pPr>
      <w:r>
        <w:t xml:space="preserve">Current State Analysis</w:t>
      </w:r>
    </w:p>
    <w:p>
      <w:pPr>
        <w:pStyle w:val="Heading2"/>
      </w:pPr>
      <w:r>
        <w:t xml:space="preserve">What Peaky Peek Does Well</w:t>
      </w:r>
    </w:p>
    <w:p>
      <w:pPr>
        <w:pStyle w:val="ListParagraph"/>
        <w:numPr>
          <w:ilvl w:val="0"/>
          <w:numId w:val="3"/>
        </w:numPr>
        <w:spacing w:after="100"/>
      </w:pPr>
      <w:r>
        <w:rPr>
          <w:b/>
          <w:bCs/>
        </w:rPr>
        <w:t xml:space="preserve">Local-first architecture: </w:t>
      </w:r>
      <w:r>
        <w:t xml:space="preserve">No data leaves your machine without explicit configuration - a huge advantage over LangSmith and other SaaS solutions</w:t>
      </w:r>
    </w:p>
    <w:p>
      <w:pPr>
        <w:pStyle w:val="ListParagraph"/>
        <w:numPr>
          <w:ilvl w:val="0"/>
          <w:numId w:val="3"/>
        </w:numPr>
        <w:spacing w:after="100"/>
      </w:pPr>
      <w:r>
        <w:rPr>
          <w:b/>
          <w:bCs/>
        </w:rPr>
        <w:t xml:space="preserve">Decision-aware debugging: </w:t>
      </w:r>
      <w:r>
        <w:t xml:space="preserve">Captures reasoning chains, confidence levels, and evidence behind agent decisions - not just inputs and outputs</w:t>
      </w:r>
    </w:p>
    <w:p>
      <w:pPr>
        <w:pStyle w:val="ListParagraph"/>
        <w:numPr>
          <w:ilvl w:val="0"/>
          <w:numId w:val="3"/>
        </w:numPr>
        <w:spacing w:after="100"/>
      </w:pPr>
      <w:r>
        <w:rPr>
          <w:b/>
          <w:bCs/>
        </w:rPr>
        <w:t xml:space="preserve">Time-travel debugging: </w:t>
      </w:r>
      <w:r>
        <w:t xml:space="preserve">Checkpoint-aware replay lets developers step through agent execution like a traditional debugger</w:t>
      </w:r>
    </w:p>
    <w:p>
      <w:pPr>
        <w:pStyle w:val="ListParagraph"/>
        <w:numPr>
          <w:ilvl w:val="0"/>
          <w:numId w:val="3"/>
        </w:numPr>
        <w:spacing w:after="100"/>
      </w:pPr>
      <w:r>
        <w:rPr>
          <w:b/>
          <w:bCs/>
        </w:rPr>
        <w:t xml:space="preserve">Safety audit trail: </w:t>
      </w:r>
      <w:r>
        <w:t xml:space="preserve">Full visibility into policy violations, refusals, and guardrail interactions</w:t>
      </w:r>
    </w:p>
    <w:p>
      <w:pPr>
        <w:pStyle w:val="ListParagraph"/>
        <w:numPr>
          <w:ilvl w:val="0"/>
          <w:numId w:val="3"/>
        </w:numPr>
        <w:spacing w:after="100"/>
      </w:pPr>
      <w:r>
        <w:rPr>
          <w:b/>
          <w:bCs/>
        </w:rPr>
        <w:t xml:space="preserve">Failure clustering: </w:t>
      </w:r>
      <w:r>
        <w:t xml:space="preserve">Adaptive analysis groups similar failures automatically</w:t>
      </w:r>
    </w:p>
    <w:p>
      <w:pPr>
        <w:pStyle w:val="ListParagraph"/>
        <w:numPr>
          <w:ilvl w:val="0"/>
          <w:numId w:val="3"/>
        </w:numPr>
        <w:spacing w:after="200"/>
      </w:pPr>
      <w:r>
        <w:rPr>
          <w:b/>
          <w:bCs/>
        </w:rPr>
        <w:t xml:space="preserve">Research-informed design: </w:t>
      </w:r>
      <w:r>
        <w:t xml:space="preserve">Architecture is grounded in recent academic work on neural debugging and replay mechanisms</w:t>
      </w:r>
    </w:p>
    <w:p>
      <w:pPr>
        <w:pStyle w:val="Heading2"/>
      </w:pPr>
      <w:r>
        <w:t xml:space="preserve">Key Friction Points</w:t>
      </w:r>
    </w:p>
    <w:p>
      <w:pPr>
        <w:pStyle w:val="ListParagraph"/>
        <w:numPr>
          <w:ilvl w:val="0"/>
          <w:numId w:val="4"/>
        </w:numPr>
        <w:spacing w:after="100"/>
      </w:pPr>
      <w:r>
        <w:rPr>
          <w:b/>
          <w:bCs/>
        </w:rPr>
        <w:t xml:space="preserve">Manual instrumentation required: </w:t>
      </w:r>
      <w:r>
        <w:t xml:space="preserve">Developers must wrap their code with decorators, context managers, or adapters. This adds cognitive overhead and code changes before seeing any value.</w:t>
      </w:r>
    </w:p>
    <w:p>
      <w:pPr>
        <w:pStyle w:val="ListParagraph"/>
        <w:numPr>
          <w:ilvl w:val="0"/>
          <w:numId w:val="4"/>
        </w:numPr>
        <w:spacing w:after="100"/>
      </w:pPr>
      <w:r>
        <w:rPr>
          <w:b/>
          <w:bCs/>
        </w:rPr>
        <w:t xml:space="preserve">Multi-component setup: </w:t>
      </w:r>
      <w:r>
        <w:t xml:space="preserve">Requires starting a backend server and optionally a frontend. This is more steps than "pip install and run".</w:t>
      </w:r>
    </w:p>
    <w:p>
      <w:pPr>
        <w:pStyle w:val="ListParagraph"/>
        <w:numPr>
          <w:ilvl w:val="0"/>
          <w:numId w:val="4"/>
        </w:numPr>
        <w:spacing w:after="100"/>
      </w:pPr>
      <w:r>
        <w:rPr>
          <w:b/>
          <w:bCs/>
        </w:rPr>
        <w:t xml:space="preserve">Limited framework coverage: </w:t>
      </w:r>
      <w:r>
        <w:t xml:space="preserve">Only PydanticAI and LangChain have dedicated adapters. Missing: CrewAI, AutoGen, LlamaIndex, Haystack, semantic-kernel.</w:t>
      </w:r>
    </w:p>
    <w:p>
      <w:pPr>
        <w:pStyle w:val="ListParagraph"/>
        <w:numPr>
          <w:ilvl w:val="0"/>
          <w:numId w:val="4"/>
        </w:numPr>
        <w:spacing w:after="100"/>
      </w:pPr>
      <w:r>
        <w:rPr>
          <w:b/>
          <w:bCs/>
        </w:rPr>
        <w:t xml:space="preserve">No AI-powered insights: </w:t>
      </w:r>
      <w:r>
        <w:t xml:space="preserve">The tool captures rich data but provides no automated analysis or suggestions.</w:t>
      </w:r>
    </w:p>
    <w:p>
      <w:pPr>
        <w:pStyle w:val="ListParagraph"/>
        <w:numPr>
          <w:ilvl w:val="0"/>
          <w:numId w:val="4"/>
        </w:numPr>
        <w:spacing w:after="200"/>
      </w:pPr>
      <w:r>
        <w:rPr>
          <w:b/>
          <w:bCs/>
        </w:rPr>
        <w:t xml:space="preserve">Missing cost tracking: </w:t>
      </w:r>
      <w:r>
        <w:t xml:space="preserve">No built-in token counting or cost estimation - a critical concern for production AI systems.</w:t>
      </w:r>
    </w:p>
    <w:p>
      <w:r>
        <w:br w:type="page"/>
      </w:r>
    </w:p>
    <w:p>
      <w:pPr>
        <w:pStyle w:val="Heading1"/>
      </w:pPr>
      <w:r>
        <w:t xml:space="preserve">Competitive Landscape</w:t>
      </w:r>
    </w:p>
    <w:p>
      <w:pPr>
        <w:spacing w:after="200"/>
      </w:pPr>
      <w:r>
        <w:t xml:space="preserve">Understanding the competitive landscape is essential for identifying where Peaky Peek can differentiate and capture market share.</w:t>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80"/>
          <w:left w:type="dxa" w:w="120"/>
          <w:bottom w:type="dxa" w:w="80"/>
          <w:right w:type="dxa" w:w="120"/>
        </w:tblCellMar>
      </w:tblPr>
      <w:tblGrid>
        <w:gridCol w:w="1800"/>
        <w:gridCol w:w="1400"/>
        <w:gridCol w:w="1400"/>
        <w:gridCol w:w="1400"/>
        <w:gridCol w:w="1400"/>
        <w:gridCol w:w="2000"/>
      </w:tblGrid>
      <w:tr>
        <w:trPr>
          <w:tblHeader/>
        </w:trPr>
        <w:tc>
          <w:tcPr>
            <w:tcBorders>
              <w:top w:val="single" w:color="94A3B8" w:sz="1"/>
              <w:left w:val="single" w:color="94A3B8" w:sz="1"/>
              <w:bottom w:val="single" w:color="94A3B8" w:sz="1"/>
              <w:right w:val="single" w:color="94A3B8" w:sz="1"/>
            </w:tcBorders>
            <w:shd w:fill="F8FAFC" w:val="clear"/>
          </w:tcPr>
          <w:p>
            <w:pPr>
              <w:jc w:val="center"/>
            </w:pPr>
            <w:r>
              <w:rPr>
                <w:b/>
                <w:bCs/>
                <w:sz w:val="18"/>
                <w:szCs w:val="18"/>
              </w:rPr>
              <w:t xml:space="preserve">Feature</w:t>
            </w:r>
          </w:p>
        </w:tc>
        <w:tc>
          <w:tcPr>
            <w:tcBorders>
              <w:top w:val="single" w:color="94A3B8" w:sz="1"/>
              <w:left w:val="single" w:color="94A3B8" w:sz="1"/>
              <w:bottom w:val="single" w:color="94A3B8" w:sz="1"/>
              <w:right w:val="single" w:color="94A3B8" w:sz="1"/>
            </w:tcBorders>
            <w:shd w:fill="F8FAFC" w:val="clear"/>
          </w:tcPr>
          <w:p>
            <w:pPr>
              <w:jc w:val="center"/>
            </w:pPr>
            <w:r>
              <w:rPr>
                <w:b/>
                <w:bCs/>
                <w:sz w:val="18"/>
                <w:szCs w:val="18"/>
              </w:rPr>
              <w:t xml:space="preserve">LangSmith</w:t>
            </w:r>
          </w:p>
        </w:tc>
        <w:tc>
          <w:tcPr>
            <w:tcBorders>
              <w:top w:val="single" w:color="94A3B8" w:sz="1"/>
              <w:left w:val="single" w:color="94A3B8" w:sz="1"/>
              <w:bottom w:val="single" w:color="94A3B8" w:sz="1"/>
              <w:right w:val="single" w:color="94A3B8" w:sz="1"/>
            </w:tcBorders>
            <w:shd w:fill="F8FAFC" w:val="clear"/>
          </w:tcPr>
          <w:p>
            <w:pPr>
              <w:jc w:val="center"/>
            </w:pPr>
            <w:r>
              <w:rPr>
                <w:b/>
                <w:bCs/>
                <w:sz w:val="18"/>
                <w:szCs w:val="18"/>
              </w:rPr>
              <w:t xml:space="preserve">Arize Phoenix</w:t>
            </w:r>
          </w:p>
        </w:tc>
        <w:tc>
          <w:tcPr>
            <w:tcBorders>
              <w:top w:val="single" w:color="94A3B8" w:sz="1"/>
              <w:left w:val="single" w:color="94A3B8" w:sz="1"/>
              <w:bottom w:val="single" w:color="94A3B8" w:sz="1"/>
              <w:right w:val="single" w:color="94A3B8" w:sz="1"/>
            </w:tcBorders>
            <w:shd w:fill="F8FAFC" w:val="clear"/>
          </w:tcPr>
          <w:p>
            <w:pPr>
              <w:jc w:val="center"/>
            </w:pPr>
            <w:r>
              <w:rPr>
                <w:b/>
                <w:bCs/>
                <w:sz w:val="18"/>
                <w:szCs w:val="18"/>
              </w:rPr>
              <w:t xml:space="preserve">Langfuse</w:t>
            </w:r>
          </w:p>
        </w:tc>
        <w:tc>
          <w:tcPr>
            <w:tcBorders>
              <w:top w:val="single" w:color="94A3B8" w:sz="1"/>
              <w:left w:val="single" w:color="94A3B8" w:sz="1"/>
              <w:bottom w:val="single" w:color="94A3B8" w:sz="1"/>
              <w:right w:val="single" w:color="94A3B8" w:sz="1"/>
            </w:tcBorders>
            <w:shd w:fill="F8FAFC" w:val="clear"/>
          </w:tcPr>
          <w:p>
            <w:pPr>
              <w:jc w:val="center"/>
            </w:pPr>
            <w:r>
              <w:rPr>
                <w:b/>
                <w:bCs/>
                <w:sz w:val="18"/>
                <w:szCs w:val="18"/>
              </w:rPr>
              <w:t xml:space="preserve">Peaky Peek (Now)</w:t>
            </w:r>
          </w:p>
        </w:tc>
        <w:tc>
          <w:tcPr>
            <w:tcBorders>
              <w:top w:val="single" w:color="94A3B8" w:sz="1"/>
              <w:left w:val="single" w:color="94A3B8" w:sz="1"/>
              <w:bottom w:val="single" w:color="94A3B8" w:sz="1"/>
              <w:right w:val="single" w:color="94A3B8" w:sz="1"/>
            </w:tcBorders>
            <w:shd w:fill="F8FAFC" w:val="clear"/>
          </w:tcPr>
          <w:p>
            <w:pPr>
              <w:jc w:val="center"/>
            </w:pPr>
            <w:r>
              <w:rPr>
                <w:b/>
                <w:bCs/>
                <w:sz w:val="18"/>
                <w:szCs w:val="18"/>
              </w:rPr>
              <w:t xml:space="preserve">Peaky Peek (Proposed)</w:t>
            </w:r>
          </w:p>
        </w:tc>
      </w:tr>
      <w:tr>
        <w:tc>
          <w:tcPr>
            <w:tcBorders>
              <w:top w:val="single" w:color="94A3B8" w:sz="1"/>
              <w:left w:val="single" w:color="94A3B8" w:sz="1"/>
              <w:bottom w:val="single" w:color="94A3B8" w:sz="1"/>
              <w:right w:val="single" w:color="94A3B8" w:sz="1"/>
            </w:tcBorders>
          </w:tcPr>
          <w:p>
            <w:r>
              <w:rPr>
                <w:sz w:val="18"/>
                <w:szCs w:val="18"/>
              </w:rPr>
              <w:t xml:space="preserve">Local-first</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r>
      <w:tr>
        <w:tc>
          <w:tcPr>
            <w:tcBorders>
              <w:top w:val="single" w:color="94A3B8" w:sz="1"/>
              <w:left w:val="single" w:color="94A3B8" w:sz="1"/>
              <w:bottom w:val="single" w:color="94A3B8" w:sz="1"/>
              <w:right w:val="single" w:color="94A3B8" w:sz="1"/>
            </w:tcBorders>
          </w:tcPr>
          <w:p>
            <w:r>
              <w:rPr>
                <w:sz w:val="18"/>
                <w:szCs w:val="18"/>
              </w:rPr>
              <w:t xml:space="preserve">Free/Open Source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r>
      <w:tr>
        <w:tc>
          <w:tcPr>
            <w:tcBorders>
              <w:top w:val="single" w:color="94A3B8" w:sz="1"/>
              <w:left w:val="single" w:color="94A3B8" w:sz="1"/>
              <w:bottom w:val="single" w:color="94A3B8" w:sz="1"/>
              <w:right w:val="single" w:color="94A3B8" w:sz="1"/>
            </w:tcBorders>
          </w:tcPr>
          <w:p>
            <w:r>
              <w:rPr>
                <w:sz w:val="18"/>
                <w:szCs w:val="18"/>
              </w:rPr>
              <w:t xml:space="preserve">Zero Config Setup</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shd w:fill="DCFCE7" w:val="clear"/>
          </w:tcPr>
          <w:p>
            <w:pPr>
              <w:jc w:val="center"/>
            </w:pPr>
            <w:r>
              <w:rPr>
                <w:color w:val="166534"/>
                <w:sz w:val="18"/>
                <w:szCs w:val="18"/>
              </w:rPr>
              <w:t xml:space="preserve">✅ NEW</w:t>
            </w:r>
          </w:p>
        </w:tc>
      </w:tr>
      <w:tr>
        <w:tc>
          <w:tcPr>
            <w:tcBorders>
              <w:top w:val="single" w:color="94A3B8" w:sz="1"/>
              <w:left w:val="single" w:color="94A3B8" w:sz="1"/>
              <w:bottom w:val="single" w:color="94A3B8" w:sz="1"/>
              <w:right w:val="single" w:color="94A3B8" w:sz="1"/>
            </w:tcBorders>
          </w:tcPr>
          <w:p>
            <w:r>
              <w:rPr>
                <w:sz w:val="18"/>
                <w:szCs w:val="18"/>
              </w:rPr>
              <w:t xml:space="preserve">Auto-Instrumentation</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shd w:fill="DCFCE7" w:val="clear"/>
          </w:tcPr>
          <w:p>
            <w:pPr>
              <w:jc w:val="center"/>
            </w:pPr>
            <w:r>
              <w:rPr>
                <w:color w:val="166534"/>
                <w:sz w:val="18"/>
                <w:szCs w:val="18"/>
              </w:rPr>
              <w:t xml:space="preserve">✅ NEW</w:t>
            </w:r>
          </w:p>
        </w:tc>
      </w:tr>
      <w:tr>
        <w:tc>
          <w:tcPr>
            <w:tcBorders>
              <w:top w:val="single" w:color="94A3B8" w:sz="1"/>
              <w:left w:val="single" w:color="94A3B8" w:sz="1"/>
              <w:bottom w:val="single" w:color="94A3B8" w:sz="1"/>
              <w:right w:val="single" w:color="94A3B8" w:sz="1"/>
            </w:tcBorders>
          </w:tcPr>
          <w:p>
            <w:r>
              <w:rPr>
                <w:sz w:val="18"/>
                <w:szCs w:val="18"/>
              </w:rPr>
              <w:t xml:space="preserve">Decision Trees</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r>
      <w:tr>
        <w:tc>
          <w:tcPr>
            <w:tcBorders>
              <w:top w:val="single" w:color="94A3B8" w:sz="1"/>
              <w:left w:val="single" w:color="94A3B8" w:sz="1"/>
              <w:bottom w:val="single" w:color="94A3B8" w:sz="1"/>
              <w:right w:val="single" w:color="94A3B8" w:sz="1"/>
            </w:tcBorders>
          </w:tcPr>
          <w:p>
            <w:r>
              <w:rPr>
                <w:sz w:val="18"/>
                <w:szCs w:val="18"/>
              </w:rPr>
              <w:t xml:space="preserve">Time-Travel Replay</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r>
      <w:tr>
        <w:tc>
          <w:tcPr>
            <w:tcBorders>
              <w:top w:val="single" w:color="94A3B8" w:sz="1"/>
              <w:left w:val="single" w:color="94A3B8" w:sz="1"/>
              <w:bottom w:val="single" w:color="94A3B8" w:sz="1"/>
              <w:right w:val="single" w:color="94A3B8" w:sz="1"/>
            </w:tcBorders>
          </w:tcPr>
          <w:p>
            <w:r>
              <w:rPr>
                <w:sz w:val="18"/>
                <w:szCs w:val="18"/>
              </w:rPr>
              <w:t xml:space="preserve">AI Root Cause Analysis</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shd w:fill="DCFCE7" w:val="clear"/>
          </w:tcPr>
          <w:p>
            <w:pPr>
              <w:jc w:val="center"/>
            </w:pPr>
            <w:r>
              <w:rPr>
                <w:color w:val="166534"/>
                <w:sz w:val="18"/>
                <w:szCs w:val="18"/>
              </w:rPr>
              <w:t xml:space="preserve">✅ NEW</w:t>
            </w:r>
          </w:p>
        </w:tc>
      </w:tr>
      <w:tr>
        <w:tc>
          <w:tcPr>
            <w:tcBorders>
              <w:top w:val="single" w:color="94A3B8" w:sz="1"/>
              <w:left w:val="single" w:color="94A3B8" w:sz="1"/>
              <w:bottom w:val="single" w:color="94A3B8" w:sz="1"/>
              <w:right w:val="single" w:color="94A3B8" w:sz="1"/>
            </w:tcBorders>
          </w:tcPr>
          <w:p>
            <w:r>
              <w:rPr>
                <w:sz w:val="18"/>
                <w:szCs w:val="18"/>
              </w:rPr>
              <w:t xml:space="preserve">Cost Tracking</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shd w:fill="DCFCE7" w:val="clear"/>
          </w:tcPr>
          <w:p>
            <w:pPr>
              <w:jc w:val="center"/>
            </w:pPr>
            <w:r>
              <w:rPr>
                <w:color w:val="166534"/>
                <w:sz w:val="18"/>
                <w:szCs w:val="18"/>
              </w:rPr>
              <w:t xml:space="preserve">✅ NEW</w:t>
            </w:r>
          </w:p>
        </w:tc>
      </w:tr>
      <w:tr>
        <w:tc>
          <w:tcPr>
            <w:tcBorders>
              <w:top w:val="single" w:color="94A3B8" w:sz="1"/>
              <w:left w:val="single" w:color="94A3B8" w:sz="1"/>
              <w:bottom w:val="single" w:color="94A3B8" w:sz="1"/>
              <w:right w:val="single" w:color="94A3B8" w:sz="1"/>
            </w:tcBorders>
          </w:tcPr>
          <w:p>
            <w:r>
              <w:rPr>
                <w:sz w:val="18"/>
                <w:szCs w:val="18"/>
              </w:rPr>
              <w:t xml:space="preserve">Safety Audit Trail</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c>
          <w:tcPr>
            <w:tcBorders>
              <w:top w:val="single" w:color="94A3B8" w:sz="1"/>
              <w:left w:val="single" w:color="94A3B8" w:sz="1"/>
              <w:bottom w:val="single" w:color="94A3B8" w:sz="1"/>
              <w:right w:val="single" w:color="94A3B8" w:sz="1"/>
            </w:tcBorders>
          </w:tcPr>
          <w:p>
            <w:pPr>
              <w:jc w:val="center"/>
            </w:pPr>
            <w:r>
              <w:rPr>
                <w:sz w:val="18"/>
                <w:szCs w:val="18"/>
              </w:rPr>
              <w:t xml:space="preserve">✅</w:t>
            </w:r>
          </w:p>
        </w:tc>
      </w:tr>
    </w:tbl>
    <w:p>
      <w:pPr>
        <w:spacing w:after="300" w:before="100"/>
        <w:jc w:val="center"/>
      </w:pPr>
      <w:r>
        <w:rPr>
          <w:i/>
          <w:iCs/>
          <w:sz w:val="20"/>
          <w:szCs w:val="20"/>
        </w:rPr>
        <w:t xml:space="preserve">Table 1: Competitive Feature Comparison</w:t>
      </w:r>
    </w:p>
    <w:p>
      <w:pPr>
        <w:pStyle w:val="Heading1"/>
      </w:pPr>
      <w:r>
        <w:t xml:space="preserve">Priority 1: Friction Killers</w:t>
      </w:r>
    </w:p>
    <w:p>
      <w:pPr>
        <w:spacing w:after="200"/>
      </w:pPr>
      <w:r>
        <w:t xml:space="preserve">These improvements remove the barriers that prevent developers from even trying Peaky Peek. Each addresses a critical adoption blocker.</w:t>
      </w:r>
    </w:p>
    <w:p>
      <w:pPr>
        <w:pStyle w:val="Heading2"/>
      </w:pPr>
      <w:r>
        <w:t xml:space="preserve">1.1 One-Line Setup Experience</w:t>
      </w:r>
    </w:p>
    <w:p>
      <w:pPr>
        <w:spacing w:after="150"/>
      </w:pPr>
      <w:r>
        <w:rPr>
          <w:b/>
          <w:bCs/>
        </w:rPr>
        <w:t xml:space="preserve">Current friction: </w:t>
      </w:r>
      <w:r>
        <w:t xml:space="preserve">Developers must pip install, start a server, optionally run a frontend, then modify their code. This is 4+ steps before seeing any value.</w:t>
      </w:r>
    </w:p>
    <w:p>
      <w:pPr>
        <w:spacing w:after="150"/>
      </w:pPr>
      <w:r>
        <w:rPr>
          <w:b/>
          <w:bCs/>
        </w:rPr>
        <w:t xml:space="preserve">Proposed solution: </w:t>
      </w:r>
      <w:r>
        <w:t xml:space="preserve">A single command that does everything:</w:t>
      </w:r>
    </w:p>
    <w:p>
      <w:pPr>
        <w:shd w:fill="F1F5F9" w:val="clear"/>
        <w:spacing w:after="150"/>
      </w:pPr>
      <w:r>
        <w:rPr>
          <w:rFonts w:ascii="Courier New" w:cs="Courier New" w:eastAsia="Courier New" w:hAnsi="Courier New"/>
          <w:sz w:val="18"/>
          <w:szCs w:val="18"/>
        </w:rPr>
        <w:t xml:space="preserve"># Install and debug in one command
pip install peaky-peek &amp;&amp; peaky-peek run your_agent.py
# Or with auto-open browser
peaky-peek run --open your_agent.py
# Or attach to running process
peaky-peek attach --pid 12345</w:t>
      </w:r>
    </w:p>
    <w:p>
      <w:pPr>
        <w:spacing w:after="100"/>
      </w:pPr>
      <w:r>
        <w:rPr>
          <w:b/>
          <w:bCs/>
        </w:rPr>
        <w:t xml:space="preserve">Implementation approach:</w:t>
      </w:r>
    </w:p>
    <w:p>
      <w:pPr>
        <w:pStyle w:val="ListParagraph"/>
        <w:numPr>
          <w:ilvl w:val="0"/>
          <w:numId w:val="3"/>
        </w:numPr>
        <w:spacing w:after="100"/>
      </w:pPr>
      <w:r>
        <w:t xml:space="preserve">Bundle a lightweight server that starts automatically in a background thread</w:t>
      </w:r>
    </w:p>
    <w:p>
      <w:pPr>
        <w:pStyle w:val="ListParagraph"/>
        <w:numPr>
          <w:ilvl w:val="0"/>
          <w:numId w:val="3"/>
        </w:numPr>
        <w:spacing w:after="100"/>
      </w:pPr>
      <w:r>
        <w:t xml:space="preserve">Auto-patch agent frameworks at import time</w:t>
      </w:r>
    </w:p>
    <w:p>
      <w:pPr>
        <w:pStyle w:val="ListParagraph"/>
        <w:numPr>
          <w:ilvl w:val="0"/>
          <w:numId w:val="3"/>
        </w:numPr>
        <w:spacing w:after="100"/>
      </w:pPr>
      <w:r>
        <w:t xml:space="preserve">Open browser to UI automatically (optional)</w:t>
      </w:r>
    </w:p>
    <w:p>
      <w:pPr>
        <w:pStyle w:val="ListParagraph"/>
        <w:numPr>
          <w:ilvl w:val="0"/>
          <w:numId w:val="3"/>
        </w:numPr>
        <w:spacing w:after="200"/>
      </w:pPr>
      <w:r>
        <w:t xml:space="preserve">Store traces in ~/.peaky-peek/ by default</w:t>
      </w:r>
    </w:p>
    <w:p>
      <w:pPr>
        <w:spacing w:after="200"/>
      </w:pPr>
      <w:r>
        <w:rPr>
          <w:b/>
          <w:bCs/>
        </w:rPr>
        <w:t xml:space="preserve">Impact: </w:t>
      </w:r>
      <w:r>
        <w:t xml:space="preserve">Reduces time-to-first-value from 15+ minutes to under 30 seconds. Developers can try Peaky Peek with zero commitment.</w:t>
      </w:r>
    </w:p>
    <w:p>
      <w:pPr>
        <w:pStyle w:val="Heading2"/>
      </w:pPr>
      <w:r>
        <w:t xml:space="preserve">1.2 Zero-Instrumentation Auto-Patching</w:t>
      </w:r>
    </w:p>
    <w:p>
      <w:pPr>
        <w:spacing w:after="150"/>
      </w:pPr>
      <w:r>
        <w:rPr>
          <w:b/>
          <w:bCs/>
        </w:rPr>
        <w:t xml:space="preserve">Current friction: </w:t>
      </w:r>
      <w:r>
        <w:t xml:space="preserve">Developers must manually add decorators, context managers, or adapters to their code. This requires understanding the SDK API and modifying existing codebases.</w:t>
      </w:r>
    </w:p>
    <w:p>
      <w:pPr>
        <w:spacing w:after="150"/>
      </w:pPr>
      <w:r>
        <w:rPr>
          <w:b/>
          <w:bCs/>
        </w:rPr>
        <w:t xml:space="preserve">Proposed solution: </w:t>
      </w:r>
      <w:r>
        <w:t xml:space="preserve">Automatic instrumentation via import hooks:</w:t>
      </w:r>
    </w:p>
    <w:p>
      <w:pPr>
        <w:shd w:fill="F1F5F9" w:val="clear"/>
        <w:spacing w:after="150"/>
      </w:pPr>
      <w:r>
        <w:rPr>
          <w:rFonts w:ascii="Courier New" w:cs="Courier New" w:eastAsia="Courier New" w:hAnsi="Courier New"/>
          <w:sz w:val="18"/>
          <w:szCs w:val="18"/>
        </w:rPr>
        <w:t xml:space="preserve"># Just set environment variable - no code changes needed
export PEAKY_PEEK_AUTO_PATCH=all
python your_agent.py
# Or patch specific frameworks
export PEAKY_PEEK_AUTO_PATCH=langchain,openai,anthropic
# Or in code with one line
import peaky_peek; peaky_peek.auto_patch()</w:t>
      </w:r>
    </w:p>
    <w:p>
      <w:pPr>
        <w:spacing w:after="100"/>
      </w:pPr>
      <w:r>
        <w:rPr>
          <w:b/>
          <w:bCs/>
        </w:rPr>
        <w:t xml:space="preserve">Frameworks to support:</w:t>
      </w:r>
    </w:p>
    <w:p>
      <w:pPr>
        <w:pStyle w:val="ListParagraph"/>
        <w:numPr>
          <w:ilvl w:val="0"/>
          <w:numId w:val="3"/>
        </w:numPr>
        <w:spacing w:after="100"/>
      </w:pPr>
      <w:r>
        <w:rPr>
          <w:b/>
          <w:bCs/>
        </w:rPr>
        <w:t xml:space="preserve">LangChain/LangGraph: </w:t>
      </w:r>
      <w:r>
        <w:t xml:space="preserve">Hook into callback system automatically</w:t>
      </w:r>
    </w:p>
    <w:p>
      <w:pPr>
        <w:pStyle w:val="ListParagraph"/>
        <w:numPr>
          <w:ilvl w:val="0"/>
          <w:numId w:val="3"/>
        </w:numPr>
        <w:spacing w:after="100"/>
      </w:pPr>
      <w:r>
        <w:rPr>
          <w:b/>
          <w:bCs/>
        </w:rPr>
        <w:t xml:space="preserve">OpenAI SDK: </w:t>
      </w:r>
      <w:r>
        <w:t xml:space="preserve">Wrap client.chat.completions.create()</w:t>
      </w:r>
    </w:p>
    <w:p>
      <w:pPr>
        <w:pStyle w:val="ListParagraph"/>
        <w:numPr>
          <w:ilvl w:val="0"/>
          <w:numId w:val="3"/>
        </w:numPr>
        <w:spacing w:after="100"/>
      </w:pPr>
      <w:r>
        <w:rPr>
          <w:b/>
          <w:bCs/>
        </w:rPr>
        <w:t xml:space="preserve">Anthropic SDK: </w:t>
      </w:r>
      <w:r>
        <w:t xml:space="preserve">Wrap client.messages.create()</w:t>
      </w:r>
    </w:p>
    <w:p>
      <w:pPr>
        <w:pStyle w:val="ListParagraph"/>
        <w:numPr>
          <w:ilvl w:val="0"/>
          <w:numId w:val="3"/>
        </w:numPr>
        <w:spacing w:after="100"/>
      </w:pPr>
      <w:r>
        <w:rPr>
          <w:b/>
          <w:bCs/>
        </w:rPr>
        <w:t xml:space="preserve">PydanticAI: </w:t>
      </w:r>
      <w:r>
        <w:t xml:space="preserve">Hook into instrument() method</w:t>
      </w:r>
    </w:p>
    <w:p>
      <w:pPr>
        <w:pStyle w:val="ListParagraph"/>
        <w:numPr>
          <w:ilvl w:val="0"/>
          <w:numId w:val="3"/>
        </w:numPr>
        <w:spacing w:after="100"/>
      </w:pPr>
      <w:r>
        <w:rPr>
          <w:b/>
          <w:bCs/>
        </w:rPr>
        <w:t xml:space="preserve">CrewAI: </w:t>
      </w:r>
      <w:r>
        <w:t xml:space="preserve">Wrap Crew.run() and Agent.execute()</w:t>
      </w:r>
    </w:p>
    <w:p>
      <w:pPr>
        <w:pStyle w:val="ListParagraph"/>
        <w:numPr>
          <w:ilvl w:val="0"/>
          <w:numId w:val="3"/>
        </w:numPr>
        <w:spacing w:after="100"/>
      </w:pPr>
      <w:r>
        <w:rPr>
          <w:b/>
          <w:bCs/>
        </w:rPr>
        <w:t xml:space="preserve">AutoGen: </w:t>
      </w:r>
      <w:r>
        <w:t xml:space="preserve">Hook into agent conversation flow</w:t>
      </w:r>
    </w:p>
    <w:p>
      <w:pPr>
        <w:pStyle w:val="ListParagraph"/>
        <w:numPr>
          <w:ilvl w:val="0"/>
          <w:numId w:val="3"/>
        </w:numPr>
        <w:spacing w:after="200"/>
      </w:pPr>
      <w:r>
        <w:rPr>
          <w:b/>
          <w:bCs/>
        </w:rPr>
        <w:t xml:space="preserve">LlamaIndex: </w:t>
      </w:r>
      <w:r>
        <w:t xml:space="preserve">Wrap query engine and chat handlers</w:t>
      </w:r>
    </w:p>
    <w:p>
      <w:pPr>
        <w:spacing w:after="200"/>
      </w:pPr>
      <w:r>
        <w:rPr>
          <w:b/>
          <w:bCs/>
        </w:rPr>
        <w:t xml:space="preserve">Impact: </w:t>
      </w:r>
      <w:r>
        <w:t xml:space="preserve">Zero code changes required. Works with any existing agent codebase. Developers can try Peaky Peek on production code without risk.</w:t>
      </w:r>
    </w:p>
    <w:p>
      <w:pPr>
        <w:pStyle w:val="Heading2"/>
      </w:pPr>
      <w:r>
        <w:t xml:space="preserve">1.3 Self-Contained UI</w:t>
      </w:r>
    </w:p>
    <w:p>
      <w:pPr>
        <w:spacing w:after="150"/>
      </w:pPr>
      <w:r>
        <w:rPr>
          <w:b/>
          <w:bCs/>
        </w:rPr>
        <w:t xml:space="preserve">Current friction: </w:t>
      </w:r>
      <w:r>
        <w:t xml:space="preserve">Frontend requires separate npm install and npm run dev. This adds complexity for Python developers unfamiliar with Node.js.</w:t>
      </w:r>
    </w:p>
    <w:p>
      <w:pPr>
        <w:spacing w:after="150"/>
      </w:pPr>
      <w:r>
        <w:rPr>
          <w:b/>
          <w:bCs/>
        </w:rPr>
        <w:t xml:space="preserve">Proposed solution: </w:t>
      </w:r>
    </w:p>
    <w:p>
      <w:pPr>
        <w:pStyle w:val="ListParagraph"/>
        <w:numPr>
          <w:ilvl w:val="0"/>
          <w:numId w:val="3"/>
        </w:numPr>
        <w:spacing w:after="100"/>
      </w:pPr>
      <w:r>
        <w:t xml:space="preserve">Bundle pre-built frontend assets in the pip package</w:t>
      </w:r>
    </w:p>
    <w:p>
      <w:pPr>
        <w:pStyle w:val="ListParagraph"/>
        <w:numPr>
          <w:ilvl w:val="0"/>
          <w:numId w:val="3"/>
        </w:numPr>
        <w:spacing w:after="100"/>
      </w:pPr>
      <w:r>
        <w:t xml:space="preserve">Serve UI from FastAPI backend at /ui route</w:t>
      </w:r>
    </w:p>
    <w:p>
      <w:pPr>
        <w:pStyle w:val="ListParagraph"/>
        <w:numPr>
          <w:ilvl w:val="0"/>
          <w:numId w:val="3"/>
        </w:numPr>
        <w:spacing w:after="100"/>
      </w:pPr>
      <w:r>
        <w:t xml:space="preserve">Auto-open browser when running locally</w:t>
      </w:r>
    </w:p>
    <w:p>
      <w:pPr>
        <w:pStyle w:val="ListParagraph"/>
        <w:numPr>
          <w:ilvl w:val="0"/>
          <w:numId w:val="3"/>
        </w:numPr>
        <w:spacing w:after="200"/>
      </w:pPr>
      <w:r>
        <w:t xml:space="preserve">Optional CLI-only mode for headless environments</w:t>
      </w:r>
    </w:p>
    <w:p>
      <w:pPr>
        <w:spacing w:after="200"/>
      </w:pPr>
      <w:r>
        <w:rPr>
          <w:b/>
          <w:bCs/>
        </w:rPr>
        <w:t xml:space="preserve">Impact: </w:t>
      </w:r>
      <w:r>
        <w:t xml:space="preserve">True "pip install and go" experience. No Node.js required.</w:t>
      </w:r>
    </w:p>
    <w:p>
      <w:r>
        <w:br w:type="page"/>
      </w:r>
    </w:p>
    <w:p>
      <w:pPr>
        <w:pStyle w:val="Heading1"/>
      </w:pPr>
      <w:r>
        <w:t xml:space="preserve">Priority 2: Value Multipliers</w:t>
      </w:r>
    </w:p>
    <w:p>
      <w:pPr>
        <w:spacing w:after="200"/>
      </w:pPr>
      <w:r>
        <w:t xml:space="preserve">These features deliver disproportionate value relative to implementation effort. They address pain points that every AI agent developer faces.</w:t>
      </w:r>
    </w:p>
    <w:p>
      <w:pPr>
        <w:pStyle w:val="Heading2"/>
      </w:pPr>
      <w:r>
        <w:t xml:space="preserve">2.1 AI-Powered Root Cause Analysis</w:t>
      </w:r>
    </w:p>
    <w:p>
      <w:pPr>
        <w:spacing w:after="150"/>
      </w:pPr>
      <w:r>
        <w:rPr>
          <w:b/>
          <w:bCs/>
        </w:rPr>
        <w:t xml:space="preserve">The opportunity: </w:t>
      </w:r>
      <w:r>
        <w:t xml:space="preserve">Peaky Peek captures rich debugging data but currently relies on developers to interpret it. An embedded LLM can analyze traces and provide actionable insights.</w:t>
      </w:r>
    </w:p>
    <w:p>
      <w:pPr>
        <w:spacing w:after="150"/>
      </w:pPr>
      <w:r>
        <w:rPr>
          <w:b/>
          <w:bCs/>
        </w:rPr>
        <w:t xml:space="preserve">Proposed features:</w:t>
      </w:r>
    </w:p>
    <w:p>
      <w:pPr>
        <w:pStyle w:val="ListParagraph"/>
        <w:numPr>
          <w:ilvl w:val="0"/>
          <w:numId w:val="5"/>
        </w:numPr>
        <w:spacing w:after="100"/>
      </w:pPr>
      <w:r>
        <w:rPr>
          <w:b/>
          <w:bCs/>
        </w:rPr>
        <w:t xml:space="preserve">Explain This Failure: </w:t>
      </w:r>
      <w:r>
        <w:t xml:space="preserve">Click any failed event and get an AI explanation of what went wrong</w:t>
      </w:r>
    </w:p>
    <w:p>
      <w:pPr>
        <w:pStyle w:val="ListParagraph"/>
        <w:numPr>
          <w:ilvl w:val="0"/>
          <w:numId w:val="5"/>
        </w:numPr>
        <w:spacing w:after="100"/>
      </w:pPr>
      <w:r>
        <w:rPr>
          <w:b/>
          <w:bCs/>
        </w:rPr>
        <w:t xml:space="preserve">Suggest Fix: </w:t>
      </w:r>
      <w:r>
        <w:t xml:space="preserve">AI proposes code changes to fix the identified issue</w:t>
      </w:r>
    </w:p>
    <w:p>
      <w:pPr>
        <w:pStyle w:val="ListParagraph"/>
        <w:numPr>
          <w:ilvl w:val="0"/>
          <w:numId w:val="5"/>
        </w:numPr>
        <w:spacing w:after="100"/>
      </w:pPr>
      <w:r>
        <w:rPr>
          <w:b/>
          <w:bCs/>
        </w:rPr>
        <w:t xml:space="preserve">Pattern Detection: </w:t>
      </w:r>
      <w:r>
        <w:t xml:space="preserve">"This agent has looped on the same tool 5 times - consider adding a max_retry limit"</w:t>
      </w:r>
    </w:p>
    <w:p>
      <w:pPr>
        <w:pStyle w:val="ListParagraph"/>
        <w:numPr>
          <w:ilvl w:val="0"/>
          <w:numId w:val="5"/>
        </w:numPr>
        <w:spacing w:after="100"/>
      </w:pPr>
      <w:r>
        <w:rPr>
          <w:b/>
          <w:bCs/>
        </w:rPr>
        <w:t xml:space="preserve">Session Summary: </w:t>
      </w:r>
      <w:r>
        <w:t xml:space="preserve">Natural language summary of what the agent did and why</w:t>
      </w:r>
    </w:p>
    <w:p>
      <w:pPr>
        <w:pStyle w:val="ListParagraph"/>
        <w:numPr>
          <w:ilvl w:val="0"/>
          <w:numId w:val="5"/>
        </w:numPr>
        <w:spacing w:after="150"/>
      </w:pPr>
      <w:r>
        <w:rPr>
          <w:b/>
          <w:bCs/>
        </w:rPr>
        <w:t xml:space="preserve">Ask Questions: </w:t>
      </w:r>
      <w:r>
        <w:t xml:space="preserve">Chat interface to query traces: "Why did the agent call tool X instead of Y?"</w:t>
      </w:r>
    </w:p>
    <w:p>
      <w:pPr>
        <w:shd w:fill="F1F5F9" w:val="clear"/>
        <w:spacing w:after="200"/>
      </w:pPr>
      <w:r>
        <w:rPr>
          <w:rFonts w:ascii="Courier New" w:cs="Courier New" w:eastAsia="Courier New" w:hAnsi="Courier New"/>
          <w:sz w:val="18"/>
          <w:szCs w:val="18"/>
        </w:rPr>
        <w:t xml:space="preserve"># Example UI interaction
[Explain This Failure] → AI analyzes the trace and responds:
"The agent failed because it attempted to parse JSON from
the weather_api response, but the API returned an error
message instead. The tool result shows {"error": "rate_limit"}.
Suggested fix: Add error handling in weather_api tool:
if 'error' in result:
    return handle_api_error(result)"</w:t>
      </w:r>
    </w:p>
    <w:p>
      <w:pPr>
        <w:spacing w:after="200"/>
      </w:pPr>
      <w:r>
        <w:rPr>
          <w:b/>
          <w:bCs/>
        </w:rPr>
        <w:t xml:space="preserve">Implementation: </w:t>
      </w:r>
      <w:r>
        <w:t xml:space="preserve">Use local LLM (Ollama, LM Studio) or allow user's API key for cloud LLM. Keep it optional - core debugging works without AI.</w:t>
      </w:r>
    </w:p>
    <w:p>
      <w:pPr>
        <w:pStyle w:val="Heading2"/>
      </w:pPr>
      <w:r>
        <w:t xml:space="preserve">2.2 Cost Intelligence Dashboard</w:t>
      </w:r>
    </w:p>
    <w:p>
      <w:pPr>
        <w:spacing w:after="150"/>
      </w:pPr>
      <w:r>
        <w:rPr>
          <w:b/>
          <w:bCs/>
        </w:rPr>
        <w:t xml:space="preserve">The opportunity: </w:t>
      </w:r>
      <w:r>
        <w:t xml:space="preserve">Every organization using AI agents cares about costs. Peaky Peek already captures token usage - it should surface this prominently.</w:t>
      </w:r>
    </w:p>
    <w:p>
      <w:pPr>
        <w:spacing w:after="150"/>
      </w:pPr>
      <w:r>
        <w:rPr>
          <w:b/>
          <w:bCs/>
        </w:rPr>
        <w:t xml:space="preserve">Proposed features:</w:t>
      </w:r>
    </w:p>
    <w:p>
      <w:pPr>
        <w:pStyle w:val="ListParagraph"/>
        <w:numPr>
          <w:ilvl w:val="0"/>
          <w:numId w:val="3"/>
        </w:numPr>
        <w:spacing w:after="100"/>
      </w:pPr>
      <w:r>
        <w:rPr>
          <w:b/>
          <w:bCs/>
        </w:rPr>
        <w:t xml:space="preserve">Session cost breakdown: </w:t>
      </w:r>
      <w:r>
        <w:t xml:space="preserve">Show total cost per session with model-by-model breakdown</w:t>
      </w:r>
    </w:p>
    <w:p>
      <w:pPr>
        <w:pStyle w:val="ListParagraph"/>
        <w:numPr>
          <w:ilvl w:val="0"/>
          <w:numId w:val="3"/>
        </w:numPr>
        <w:spacing w:after="100"/>
      </w:pPr>
      <w:r>
        <w:rPr>
          <w:b/>
          <w:bCs/>
        </w:rPr>
        <w:t xml:space="preserve">Cost timeline: </w:t>
      </w:r>
      <w:r>
        <w:t xml:space="preserve">Track costs over time to identify expensive patterns</w:t>
      </w:r>
    </w:p>
    <w:p>
      <w:pPr>
        <w:pStyle w:val="ListParagraph"/>
        <w:numPr>
          <w:ilvl w:val="0"/>
          <w:numId w:val="3"/>
        </w:numPr>
        <w:spacing w:after="100"/>
      </w:pPr>
      <w:r>
        <w:rPr>
          <w:b/>
          <w:bCs/>
        </w:rPr>
        <w:t xml:space="preserve">Tool cost attribution: </w:t>
      </w:r>
      <w:r>
        <w:t xml:space="preserve">Which tools trigger the most expensive LLM calls?</w:t>
      </w:r>
    </w:p>
    <w:p>
      <w:pPr>
        <w:pStyle w:val="ListParagraph"/>
        <w:numPr>
          <w:ilvl w:val="0"/>
          <w:numId w:val="3"/>
        </w:numPr>
        <w:spacing w:after="100"/>
      </w:pPr>
      <w:r>
        <w:rPr>
          <w:b/>
          <w:bCs/>
        </w:rPr>
        <w:t xml:space="preserve">Optimization suggestions: </w:t>
      </w:r>
      <w:r>
        <w:t xml:space="preserve">"Switching 40% of calls to GPT-4o-mini would save $X/month"</w:t>
      </w:r>
    </w:p>
    <w:p>
      <w:pPr>
        <w:pStyle w:val="ListParagraph"/>
        <w:numPr>
          <w:ilvl w:val="0"/>
          <w:numId w:val="3"/>
        </w:numPr>
        <w:spacing w:after="200"/>
      </w:pPr>
      <w:r>
        <w:rPr>
          <w:b/>
          <w:bCs/>
        </w:rPr>
        <w:t xml:space="preserve">Budget alerts: </w:t>
      </w:r>
      <w:r>
        <w:t xml:space="preserve">Get notified when session costs exceed thresholds</w:t>
      </w:r>
    </w:p>
    <w:p>
      <w:pPr>
        <w:spacing w:after="200"/>
      </w:pPr>
      <w:r>
        <w:rPr>
          <w:b/>
          <w:bCs/>
        </w:rPr>
        <w:t xml:space="preserve">Differentiation: </w:t>
      </w:r>
      <w:r>
        <w:t xml:space="preserve">Competitors have cost tracking, but Peaky Peek can combine it with decision tree analysis to show "this specific reasoning pattern costs $X per session".</w:t>
      </w:r>
    </w:p>
    <w:p>
      <w:pPr>
        <w:pStyle w:val="Heading2"/>
      </w:pPr>
      <w:r>
        <w:t xml:space="preserve">2.3 One-Click Test Generation</w:t>
      </w:r>
    </w:p>
    <w:p>
      <w:pPr>
        <w:spacing w:after="150"/>
      </w:pPr>
      <w:r>
        <w:rPr>
          <w:b/>
          <w:bCs/>
        </w:rPr>
        <w:t xml:space="preserve">The opportunity: </w:t>
      </w:r>
      <w:r>
        <w:t xml:space="preserve">Traces contain the exact inputs, outputs, and decision paths of agent execution. This is perfect test data.</w:t>
      </w:r>
    </w:p>
    <w:p>
      <w:pPr>
        <w:spacing w:after="150"/>
      </w:pPr>
      <w:r>
        <w:rPr>
          <w:b/>
          <w:bCs/>
        </w:rPr>
        <w:t xml:space="preserve">Proposed feature: </w:t>
      </w:r>
      <w:r>
        <w:t xml:space="preserve">Generate pytest test cases from successful (or failed) traces:</w:t>
      </w:r>
    </w:p>
    <w:p>
      <w:pPr>
        <w:shd w:fill="F1F5F9" w:val="clear"/>
        <w:spacing w:after="150"/>
      </w:pPr>
      <w:r>
        <w:rPr>
          <w:rFonts w:ascii="Courier New" w:cs="Courier New" w:eastAsia="Courier New" w:hAnsi="Courier New"/>
          <w:sz w:val="18"/>
          <w:szCs w:val="18"/>
        </w:rPr>
        <w:t xml:space="preserve"># Generated test from trace
def test_weather_agent_success():
    """Test generated from session abc-123"""
    agent = WeatherAgent()
    # Input from trace
    result = await agent.run("What's the weather in Seattle?")
    # Assertions from trace
    assert result.success is True
    assert "Seattle" in result.data["location"]
    assert result.tool_calls["weather_api"]["duration_ms"] &lt; 500
    # Decision path verification
    assert result.decisions[0]["confidence"] &gt;= 0.7</w:t>
      </w:r>
    </w:p>
    <w:p>
      <w:pPr>
        <w:spacing w:after="200"/>
      </w:pPr>
      <w:r>
        <w:rPr>
          <w:b/>
          <w:bCs/>
        </w:rPr>
        <w:t xml:space="preserve">Value: </w:t>
      </w:r>
      <w:r>
        <w:t xml:space="preserve">Turn debugging sessions into regression tests automatically. Makes the "debug once, test forever" promise real.</w:t>
      </w:r>
    </w:p>
    <w:p>
      <w:r>
        <w:br w:type="page"/>
      </w:r>
    </w:p>
    <w:p>
      <w:pPr>
        <w:pStyle w:val="Heading1"/>
      </w:pPr>
      <w:r>
        <w:t xml:space="preserve">Priority 3: Differentiation Accelerators</w:t>
      </w:r>
    </w:p>
    <w:p>
      <w:pPr>
        <w:spacing w:after="200"/>
      </w:pPr>
      <w:r>
        <w:t xml:space="preserve">These are unique capabilities that competitors cannot easily replicate because they require specific architectural decisions.</w:t>
      </w:r>
    </w:p>
    <w:p>
      <w:pPr>
        <w:pStyle w:val="Heading2"/>
      </w:pPr>
      <w:r>
        <w:t xml:space="preserve">3.1 Agent Version Comparison</w:t>
      </w:r>
    </w:p>
    <w:p>
      <w:pPr>
        <w:spacing w:after="150"/>
      </w:pPr>
      <w:r>
        <w:rPr>
          <w:b/>
          <w:bCs/>
        </w:rPr>
        <w:t xml:space="preserve">The capability: </w:t>
      </w:r>
      <w:r>
        <w:t xml:space="preserve">Compare two agent runs side-by-side to understand behavioral differences. This is critical for prompt engineering and model upgrades.</w:t>
      </w:r>
    </w:p>
    <w:p>
      <w:pPr>
        <w:spacing w:after="150"/>
      </w:pPr>
      <w:r>
        <w:rPr>
          <w:b/>
          <w:bCs/>
        </w:rPr>
        <w:t xml:space="preserve">Use cases:</w:t>
      </w:r>
    </w:p>
    <w:p>
      <w:pPr>
        <w:pStyle w:val="ListParagraph"/>
        <w:numPr>
          <w:ilvl w:val="0"/>
          <w:numId w:val="3"/>
        </w:numPr>
        <w:spacing w:after="100"/>
      </w:pPr>
      <w:r>
        <w:rPr>
          <w:b/>
          <w:bCs/>
        </w:rPr>
        <w:t xml:space="preserve">Prompt iteration: </w:t>
      </w:r>
      <w:r>
        <w:t xml:space="preserve">"Did changing the system prompt improve decision quality?"</w:t>
      </w:r>
    </w:p>
    <w:p>
      <w:pPr>
        <w:pStyle w:val="ListParagraph"/>
        <w:numPr>
          <w:ilvl w:val="0"/>
          <w:numId w:val="3"/>
        </w:numPr>
        <w:spacing w:after="100"/>
      </w:pPr>
      <w:r>
        <w:rPr>
          <w:b/>
          <w:bCs/>
        </w:rPr>
        <w:t xml:space="preserve">Model upgrade: </w:t>
      </w:r>
      <w:r>
        <w:t xml:space="preserve">"Does GPT-4.1 behave differently than GPT-4o on the same inputs?"</w:t>
      </w:r>
    </w:p>
    <w:p>
      <w:pPr>
        <w:pStyle w:val="ListParagraph"/>
        <w:numPr>
          <w:ilvl w:val="0"/>
          <w:numId w:val="3"/>
        </w:numPr>
        <w:spacing w:after="100"/>
      </w:pPr>
      <w:r>
        <w:rPr>
          <w:b/>
          <w:bCs/>
        </w:rPr>
        <w:t xml:space="preserve">Regression detection: </w:t>
      </w:r>
      <w:r>
        <w:t xml:space="preserve">"Why does this work in v1.2 but fail in v1.3?"</w:t>
      </w:r>
    </w:p>
    <w:p>
      <w:pPr>
        <w:pStyle w:val="ListParagraph"/>
        <w:numPr>
          <w:ilvl w:val="0"/>
          <w:numId w:val="3"/>
        </w:numPr>
        <w:spacing w:after="200"/>
      </w:pPr>
      <w:r>
        <w:rPr>
          <w:b/>
          <w:bCs/>
        </w:rPr>
        <w:t xml:space="preserve">Tool comparison: </w:t>
      </w:r>
      <w:r>
        <w:t xml:space="preserve">"Does using tool A vs tool B change the decision path?"</w:t>
      </w:r>
    </w:p>
    <w:p>
      <w:pPr>
        <w:spacing w:after="200"/>
      </w:pPr>
      <w:r>
        <w:rPr>
          <w:b/>
          <w:bCs/>
        </w:rPr>
        <w:t xml:space="preserve">Implementation: </w:t>
      </w:r>
      <w:r>
        <w:t xml:space="preserve">Extend existing session comparison view with diff-style visualization of decision trees, tool calls, and LLM interactions.</w:t>
      </w:r>
    </w:p>
    <w:p>
      <w:pPr>
        <w:pStyle w:val="Heading2"/>
      </w:pPr>
      <w:r>
        <w:t xml:space="preserve">3.2 CI/CD Integration</w:t>
      </w:r>
    </w:p>
    <w:p>
      <w:pPr>
        <w:spacing w:after="150"/>
      </w:pPr>
      <w:r>
        <w:rPr>
          <w:b/>
          <w:bCs/>
        </w:rPr>
        <w:t xml:space="preserve">The capability: </w:t>
      </w:r>
      <w:r>
        <w:t xml:space="preserve">Run Peaky Peek as part of CI pipelines to catch agent regressions before they reach production.</w:t>
      </w:r>
    </w:p>
    <w:p>
      <w:pPr>
        <w:spacing w:after="150"/>
      </w:pPr>
      <w:r>
        <w:rPr>
          <w:b/>
          <w:bCs/>
        </w:rPr>
        <w:t xml:space="preserve">Proposed features:</w:t>
      </w:r>
    </w:p>
    <w:p>
      <w:pPr>
        <w:pStyle w:val="ListParagraph"/>
        <w:numPr>
          <w:ilvl w:val="0"/>
          <w:numId w:val="3"/>
        </w:numPr>
        <w:spacing w:after="100"/>
      </w:pPr>
      <w:r>
        <w:rPr>
          <w:b/>
          <w:bCs/>
        </w:rPr>
        <w:t xml:space="preserve">GitHub Action: </w:t>
      </w:r>
      <w:r>
        <w:t xml:space="preserve">ready-to-use action for agent testing</w:t>
      </w:r>
    </w:p>
    <w:p>
      <w:pPr>
        <w:pStyle w:val="ListParagraph"/>
        <w:numPr>
          <w:ilvl w:val="0"/>
          <w:numId w:val="3"/>
        </w:numPr>
        <w:spacing w:after="100"/>
      </w:pPr>
      <w:r>
        <w:rPr>
          <w:b/>
          <w:bCs/>
        </w:rPr>
        <w:t xml:space="preserve">Assertion language: </w:t>
      </w:r>
      <w:r>
        <w:t xml:space="preserve">Define expected agent behaviors as code</w:t>
      </w:r>
    </w:p>
    <w:p>
      <w:pPr>
        <w:pStyle w:val="ListParagraph"/>
        <w:numPr>
          <w:ilvl w:val="0"/>
          <w:numId w:val="3"/>
        </w:numPr>
        <w:spacing w:after="100"/>
      </w:pPr>
      <w:r>
        <w:rPr>
          <w:b/>
          <w:bCs/>
        </w:rPr>
        <w:t xml:space="preserve">Diff reports: </w:t>
      </w:r>
      <w:r>
        <w:t xml:space="preserve">Comment on PRs with behavioral changes</w:t>
      </w:r>
    </w:p>
    <w:p>
      <w:pPr>
        <w:pStyle w:val="ListParagraph"/>
        <w:numPr>
          <w:ilvl w:val="0"/>
          <w:numId w:val="3"/>
        </w:numPr>
        <w:spacing w:after="200"/>
      </w:pPr>
      <w:r>
        <w:rPr>
          <w:b/>
          <w:bCs/>
        </w:rPr>
        <w:t xml:space="preserve">Performance gates: </w:t>
      </w:r>
      <w:r>
        <w:t xml:space="preserve">Fail CI if cost, latency, or failure rate exceeds threshold</w:t>
      </w:r>
    </w:p>
    <w:p>
      <w:pPr>
        <w:shd w:fill="F1F5F9" w:val="clear"/>
        <w:spacing w:after="200"/>
      </w:pPr>
      <w:r>
        <w:rPr>
          <w:rFonts w:ascii="Courier New" w:cs="Courier New" w:eastAsia="Courier New" w:hAnsi="Courier New"/>
          <w:sz w:val="18"/>
          <w:szCs w:val="18"/>
        </w:rPr>
        <w:t xml:space="preserve"># .github/workflows/agent-tests.yml
- name: Run Agent Tests
  uses: peaky-peek/action@v1
  with:
    command: pytest tests/agent/
    fail-on-cost-exceed: 0.05  # $0.05 per test
    fail-on-latency-exceed: 5000  # 5s max
    upload-traces: true</w:t>
      </w:r>
    </w:p>
    <w:p>
      <w:pPr>
        <w:pStyle w:val="Heading2"/>
      </w:pPr>
      <w:r>
        <w:t xml:space="preserve">3.3 Export &amp; Collaboration</w:t>
      </w:r>
    </w:p>
    <w:p>
      <w:pPr>
        <w:spacing w:after="150"/>
      </w:pPr>
      <w:r>
        <w:rPr>
          <w:b/>
          <w:bCs/>
        </w:rPr>
        <w:t xml:space="preserve">The capability: </w:t>
      </w:r>
      <w:r>
        <w:t xml:space="preserve">Make debugging sessions shareable and exportable for team collaboration.</w:t>
      </w:r>
    </w:p>
    <w:p>
      <w:pPr>
        <w:spacing w:after="150"/>
      </w:pPr>
      <w:r>
        <w:rPr>
          <w:b/>
          <w:bCs/>
        </w:rPr>
        <w:t xml:space="preserve">Export formats:</w:t>
      </w:r>
    </w:p>
    <w:p>
      <w:pPr>
        <w:pStyle w:val="ListParagraph"/>
        <w:numPr>
          <w:ilvl w:val="0"/>
          <w:numId w:val="3"/>
        </w:numPr>
        <w:spacing w:after="100"/>
      </w:pPr>
      <w:r>
        <w:rPr>
          <w:b/>
          <w:bCs/>
        </w:rPr>
        <w:t xml:space="preserve">Self-contained HTML: </w:t>
      </w:r>
      <w:r>
        <w:t xml:space="preserve">Single file with embedded traces and interactive UI</w:t>
      </w:r>
    </w:p>
    <w:p>
      <w:pPr>
        <w:pStyle w:val="ListParagraph"/>
        <w:numPr>
          <w:ilvl w:val="0"/>
          <w:numId w:val="3"/>
        </w:numPr>
        <w:spacing w:after="100"/>
      </w:pPr>
      <w:r>
        <w:rPr>
          <w:b/>
          <w:bCs/>
        </w:rPr>
        <w:t xml:space="preserve">JSON export: </w:t>
      </w:r>
      <w:r>
        <w:t xml:space="preserve">For programmatic analysis and archival</w:t>
      </w:r>
    </w:p>
    <w:p>
      <w:pPr>
        <w:pStyle w:val="ListParagraph"/>
        <w:numPr>
          <w:ilvl w:val="0"/>
          <w:numId w:val="3"/>
        </w:numPr>
        <w:spacing w:after="100"/>
      </w:pPr>
      <w:r>
        <w:rPr>
          <w:b/>
          <w:bCs/>
        </w:rPr>
        <w:t xml:space="preserve">Markdown report: </w:t>
      </w:r>
      <w:r>
        <w:t xml:space="preserve">Human-readable summary for documentation</w:t>
      </w:r>
    </w:p>
    <w:p>
      <w:pPr>
        <w:pStyle w:val="ListParagraph"/>
        <w:numPr>
          <w:ilvl w:val="0"/>
          <w:numId w:val="3"/>
        </w:numPr>
        <w:spacing w:after="200"/>
      </w:pPr>
      <w:r>
        <w:rPr>
          <w:b/>
          <w:bCs/>
        </w:rPr>
        <w:t xml:space="preserve">LangSmith format: </w:t>
      </w:r>
      <w:r>
        <w:t xml:space="preserve">For teams transitioning from other tools</w:t>
      </w:r>
    </w:p>
    <w:p>
      <w:r>
        <w:br w:type="page"/>
      </w:r>
    </w:p>
    <w:p>
      <w:pPr>
        <w:pStyle w:val="Heading1"/>
      </w:pPr>
      <w:r>
        <w:t xml:space="preserve">Implementation Roadmap</w:t>
      </w:r>
    </w:p>
    <w:p>
      <w:pPr>
        <w:spacing w:after="200"/>
      </w:pPr>
      <w:r>
        <w:t xml:space="preserve">A phased approach ensures early wins while building toward the full vision.</w:t>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80"/>
          <w:left w:type="dxa" w:w="120"/>
          <w:bottom w:type="dxa" w:w="80"/>
          <w:right w:type="dxa" w:w="120"/>
        </w:tblCellMar>
      </w:tblPr>
      <w:tblGrid>
        <w:gridCol w:w="1600"/>
        <w:gridCol w:w="2800"/>
        <w:gridCol w:w="2600"/>
        <w:gridCol w:w="2400"/>
      </w:tblGrid>
      <w:tr>
        <w:trPr>
          <w:tblHeader/>
        </w:trPr>
        <w:tc>
          <w:tcPr>
            <w:tcBorders>
              <w:top w:val="single" w:color="94A3B8" w:sz="1"/>
              <w:left w:val="single" w:color="94A3B8" w:sz="1"/>
              <w:bottom w:val="single" w:color="94A3B8" w:sz="1"/>
              <w:right w:val="single" w:color="94A3B8" w:sz="1"/>
            </w:tcBorders>
            <w:shd w:fill="F8FAFC" w:val="clear"/>
          </w:tcPr>
          <w:p>
            <w:pPr>
              <w:jc w:val="center"/>
            </w:pPr>
            <w:r>
              <w:rPr>
                <w:b/>
                <w:bCs/>
              </w:rPr>
              <w:t xml:space="preserve">Phase</w:t>
            </w:r>
          </w:p>
        </w:tc>
        <w:tc>
          <w:tcPr>
            <w:tcBorders>
              <w:top w:val="single" w:color="94A3B8" w:sz="1"/>
              <w:left w:val="single" w:color="94A3B8" w:sz="1"/>
              <w:bottom w:val="single" w:color="94A3B8" w:sz="1"/>
              <w:right w:val="single" w:color="94A3B8" w:sz="1"/>
            </w:tcBorders>
            <w:shd w:fill="F8FAFC" w:val="clear"/>
          </w:tcPr>
          <w:p>
            <w:pPr>
              <w:jc w:val="center"/>
            </w:pPr>
            <w:r>
              <w:rPr>
                <w:b/>
                <w:bCs/>
              </w:rPr>
              <w:t xml:space="preserve">Features</w:t>
            </w:r>
          </w:p>
        </w:tc>
        <w:tc>
          <w:tcPr>
            <w:tcBorders>
              <w:top w:val="single" w:color="94A3B8" w:sz="1"/>
              <w:left w:val="single" w:color="94A3B8" w:sz="1"/>
              <w:bottom w:val="single" w:color="94A3B8" w:sz="1"/>
              <w:right w:val="single" w:color="94A3B8" w:sz="1"/>
            </w:tcBorders>
            <w:shd w:fill="F8FAFC" w:val="clear"/>
          </w:tcPr>
          <w:p>
            <w:pPr>
              <w:jc w:val="center"/>
            </w:pPr>
            <w:r>
              <w:rPr>
                <w:b/>
                <w:bCs/>
              </w:rPr>
              <w:t xml:space="preserve">Effort</w:t>
            </w:r>
          </w:p>
        </w:tc>
        <w:tc>
          <w:tcPr>
            <w:tcBorders>
              <w:top w:val="single" w:color="94A3B8" w:sz="1"/>
              <w:left w:val="single" w:color="94A3B8" w:sz="1"/>
              <w:bottom w:val="single" w:color="94A3B8" w:sz="1"/>
              <w:right w:val="single" w:color="94A3B8" w:sz="1"/>
            </w:tcBorders>
            <w:shd w:fill="F8FAFC" w:val="clear"/>
          </w:tcPr>
          <w:p>
            <w:pPr>
              <w:jc w:val="center"/>
            </w:pPr>
            <w:r>
              <w:rPr>
                <w:b/>
                <w:bCs/>
              </w:rPr>
              <w:t xml:space="preserve">Impact</w:t>
            </w:r>
          </w:p>
        </w:tc>
      </w:tr>
      <w:tr>
        <w:tc>
          <w:tcPr>
            <w:tcBorders>
              <w:top w:val="single" w:color="94A3B8" w:sz="1"/>
              <w:left w:val="single" w:color="94A3B8" w:sz="1"/>
              <w:bottom w:val="single" w:color="94A3B8" w:sz="1"/>
              <w:right w:val="single" w:color="94A3B8" w:sz="1"/>
            </w:tcBorders>
          </w:tcPr>
          <w:p>
            <w:r>
              <w:rPr>
                <w:b/>
                <w:bCs/>
              </w:rPr>
              <w:t xml:space="preserve">Phase 1</w:t>
            </w:r>
          </w:p>
        </w:tc>
        <w:tc>
          <w:tcPr>
            <w:tcBorders>
              <w:top w:val="single" w:color="94A3B8" w:sz="1"/>
              <w:left w:val="single" w:color="94A3B8" w:sz="1"/>
              <w:bottom w:val="single" w:color="94A3B8" w:sz="1"/>
              <w:right w:val="single" w:color="94A3B8" w:sz="1"/>
            </w:tcBorders>
          </w:tcPr>
          <w:p>
            <w:r>
              <w:t xml:space="preserve">One-line CLI, self-contained UI, cost tracking</w:t>
            </w:r>
          </w:p>
        </w:tc>
        <w:tc>
          <w:tcPr>
            <w:tcBorders>
              <w:top w:val="single" w:color="94A3B8" w:sz="1"/>
              <w:left w:val="single" w:color="94A3B8" w:sz="1"/>
              <w:bottom w:val="single" w:color="94A3B8" w:sz="1"/>
              <w:right w:val="single" w:color="94A3B8" w:sz="1"/>
            </w:tcBorders>
          </w:tcPr>
          <w:p>
            <w:r>
              <w:t xml:space="preserve">2-3 weeks</w:t>
            </w:r>
          </w:p>
        </w:tc>
        <w:tc>
          <w:tcPr>
            <w:tcBorders>
              <w:top w:val="single" w:color="94A3B8" w:sz="1"/>
              <w:left w:val="single" w:color="94A3B8" w:sz="1"/>
              <w:bottom w:val="single" w:color="94A3B8" w:sz="1"/>
              <w:right w:val="single" w:color="94A3B8" w:sz="1"/>
            </w:tcBorders>
          </w:tcPr>
          <w:p>
            <w:r>
              <w:rPr>
                <w:b/>
                <w:bCs/>
                <w:color w:val="166534"/>
              </w:rPr>
              <w:t xml:space="preserve">High</w:t>
            </w:r>
          </w:p>
        </w:tc>
      </w:tr>
      <w:tr>
        <w:tc>
          <w:tcPr>
            <w:tcBorders>
              <w:top w:val="single" w:color="94A3B8" w:sz="1"/>
              <w:left w:val="single" w:color="94A3B8" w:sz="1"/>
              <w:bottom w:val="single" w:color="94A3B8" w:sz="1"/>
              <w:right w:val="single" w:color="94A3B8" w:sz="1"/>
            </w:tcBorders>
          </w:tcPr>
          <w:p>
            <w:r>
              <w:rPr>
                <w:b/>
                <w:bCs/>
              </w:rPr>
              <w:t xml:space="preserve">Phase 2</w:t>
            </w:r>
          </w:p>
        </w:tc>
        <w:tc>
          <w:tcPr>
            <w:tcBorders>
              <w:top w:val="single" w:color="94A3B8" w:sz="1"/>
              <w:left w:val="single" w:color="94A3B8" w:sz="1"/>
              <w:bottom w:val="single" w:color="94A3B8" w:sz="1"/>
              <w:right w:val="single" w:color="94A3B8" w:sz="1"/>
            </w:tcBorders>
          </w:tcPr>
          <w:p>
            <w:r>
              <w:t xml:space="preserve">Auto-patching (LangChain, OpenAI, PydanticAI)</w:t>
            </w:r>
          </w:p>
        </w:tc>
        <w:tc>
          <w:tcPr>
            <w:tcBorders>
              <w:top w:val="single" w:color="94A3B8" w:sz="1"/>
              <w:left w:val="single" w:color="94A3B8" w:sz="1"/>
              <w:bottom w:val="single" w:color="94A3B8" w:sz="1"/>
              <w:right w:val="single" w:color="94A3B8" w:sz="1"/>
            </w:tcBorders>
          </w:tcPr>
          <w:p>
            <w:r>
              <w:t xml:space="preserve">3-4 weeks</w:t>
            </w:r>
          </w:p>
        </w:tc>
        <w:tc>
          <w:tcPr>
            <w:tcBorders>
              <w:top w:val="single" w:color="94A3B8" w:sz="1"/>
              <w:left w:val="single" w:color="94A3B8" w:sz="1"/>
              <w:bottom w:val="single" w:color="94A3B8" w:sz="1"/>
              <w:right w:val="single" w:color="94A3B8" w:sz="1"/>
            </w:tcBorders>
          </w:tcPr>
          <w:p>
            <w:r>
              <w:rPr>
                <w:b/>
                <w:bCs/>
                <w:color w:val="B91C1C"/>
              </w:rPr>
              <w:t xml:space="preserve">Critical</w:t>
            </w:r>
          </w:p>
        </w:tc>
      </w:tr>
      <w:tr>
        <w:tc>
          <w:tcPr>
            <w:tcBorders>
              <w:top w:val="single" w:color="94A3B8" w:sz="1"/>
              <w:left w:val="single" w:color="94A3B8" w:sz="1"/>
              <w:bottom w:val="single" w:color="94A3B8" w:sz="1"/>
              <w:right w:val="single" w:color="94A3B8" w:sz="1"/>
            </w:tcBorders>
          </w:tcPr>
          <w:p>
            <w:r>
              <w:rPr>
                <w:b/>
                <w:bCs/>
              </w:rPr>
              <w:t xml:space="preserve">Phase 3</w:t>
            </w:r>
          </w:p>
        </w:tc>
        <w:tc>
          <w:tcPr>
            <w:tcBorders>
              <w:top w:val="single" w:color="94A3B8" w:sz="1"/>
              <w:left w:val="single" w:color="94A3B8" w:sz="1"/>
              <w:bottom w:val="single" w:color="94A3B8" w:sz="1"/>
              <w:right w:val="single" w:color="94A3B8" w:sz="1"/>
            </w:tcBorders>
          </w:tcPr>
          <w:p>
            <w:r>
              <w:t xml:space="preserve">AI root cause analysis, test generation</w:t>
            </w:r>
          </w:p>
        </w:tc>
        <w:tc>
          <w:tcPr>
            <w:tcBorders>
              <w:top w:val="single" w:color="94A3B8" w:sz="1"/>
              <w:left w:val="single" w:color="94A3B8" w:sz="1"/>
              <w:bottom w:val="single" w:color="94A3B8" w:sz="1"/>
              <w:right w:val="single" w:color="94A3B8" w:sz="1"/>
            </w:tcBorders>
          </w:tcPr>
          <w:p>
            <w:r>
              <w:t xml:space="preserve">4-5 weeks</w:t>
            </w:r>
          </w:p>
        </w:tc>
        <w:tc>
          <w:tcPr>
            <w:tcBorders>
              <w:top w:val="single" w:color="94A3B8" w:sz="1"/>
              <w:left w:val="single" w:color="94A3B8" w:sz="1"/>
              <w:bottom w:val="single" w:color="94A3B8" w:sz="1"/>
              <w:right w:val="single" w:color="94A3B8" w:sz="1"/>
            </w:tcBorders>
          </w:tcPr>
          <w:p>
            <w:r>
              <w:rPr>
                <w:b/>
                <w:bCs/>
                <w:color w:val="166534"/>
              </w:rPr>
              <w:t xml:space="preserve">Very High</w:t>
            </w:r>
          </w:p>
        </w:tc>
      </w:tr>
      <w:tr>
        <w:tc>
          <w:tcPr>
            <w:tcBorders>
              <w:top w:val="single" w:color="94A3B8" w:sz="1"/>
              <w:left w:val="single" w:color="94A3B8" w:sz="1"/>
              <w:bottom w:val="single" w:color="94A3B8" w:sz="1"/>
              <w:right w:val="single" w:color="94A3B8" w:sz="1"/>
            </w:tcBorders>
          </w:tcPr>
          <w:p>
            <w:r>
              <w:rPr>
                <w:b/>
                <w:bCs/>
              </w:rPr>
              <w:t xml:space="preserve">Phase 4</w:t>
            </w:r>
          </w:p>
        </w:tc>
        <w:tc>
          <w:tcPr>
            <w:tcBorders>
              <w:top w:val="single" w:color="94A3B8" w:sz="1"/>
              <w:left w:val="single" w:color="94A3B8" w:sz="1"/>
              <w:bottom w:val="single" w:color="94A3B8" w:sz="1"/>
              <w:right w:val="single" w:color="94A3B8" w:sz="1"/>
            </w:tcBorders>
          </w:tcPr>
          <w:p>
            <w:r>
              <w:t xml:space="preserve">CI/CD integration, export, comparison views</w:t>
            </w:r>
          </w:p>
        </w:tc>
        <w:tc>
          <w:tcPr>
            <w:tcBorders>
              <w:top w:val="single" w:color="94A3B8" w:sz="1"/>
              <w:left w:val="single" w:color="94A3B8" w:sz="1"/>
              <w:bottom w:val="single" w:color="94A3B8" w:sz="1"/>
              <w:right w:val="single" w:color="94A3B8" w:sz="1"/>
            </w:tcBorders>
          </w:tcPr>
          <w:p>
            <w:r>
              <w:t xml:space="preserve">3-4 weeks</w:t>
            </w:r>
          </w:p>
        </w:tc>
        <w:tc>
          <w:tcPr>
            <w:tcBorders>
              <w:top w:val="single" w:color="94A3B8" w:sz="1"/>
              <w:left w:val="single" w:color="94A3B8" w:sz="1"/>
              <w:bottom w:val="single" w:color="94A3B8" w:sz="1"/>
              <w:right w:val="single" w:color="94A3B8" w:sz="1"/>
            </w:tcBorders>
          </w:tcPr>
          <w:p>
            <w:r>
              <w:rPr>
                <w:b/>
                <w:bCs/>
                <w:color w:val="166534"/>
              </w:rPr>
              <w:t xml:space="preserve">High</w:t>
            </w:r>
          </w:p>
        </w:tc>
      </w:tr>
    </w:tbl>
    <w:p>
      <w:pPr>
        <w:spacing w:after="300" w:before="100"/>
        <w:jc w:val="center"/>
      </w:pPr>
      <w:r>
        <w:rPr>
          <w:i/>
          <w:iCs/>
          <w:sz w:val="20"/>
          <w:szCs w:val="20"/>
        </w:rPr>
        <w:t xml:space="preserve">Table 2: Implementation Roadmap</w:t>
      </w:r>
    </w:p>
    <w:p>
      <w:pPr>
        <w:pStyle w:val="Heading1"/>
      </w:pPr>
      <w:r>
        <w:t xml:space="preserve">Quick Wins (Can Do Today)</w:t>
      </w:r>
    </w:p>
    <w:p>
      <w:pPr>
        <w:spacing w:after="200"/>
      </w:pPr>
      <w:r>
        <w:t xml:space="preserve">These improvements require minimal effort but deliver immediate value:</w:t>
      </w:r>
    </w:p>
    <w:p>
      <w:pPr>
        <w:pStyle w:val="ListParagraph"/>
        <w:numPr>
          <w:ilvl w:val="0"/>
          <w:numId w:val="6"/>
        </w:numPr>
        <w:spacing w:after="100"/>
      </w:pPr>
      <w:r>
        <w:rPr>
          <w:b/>
          <w:bCs/>
        </w:rPr>
        <w:t xml:space="preserve">Add cost estimation: </w:t>
      </w:r>
      <w:r>
        <w:t xml:space="preserve">Extend LLMResponseEvent to calculate costs from token counts. Hardcode current model prices or use a configurable pricing table.</w:t>
      </w:r>
    </w:p>
    <w:p>
      <w:pPr>
        <w:pStyle w:val="ListParagraph"/>
        <w:numPr>
          <w:ilvl w:val="0"/>
          <w:numId w:val="6"/>
        </w:numPr>
        <w:spacing w:after="100"/>
      </w:pPr>
      <w:r>
        <w:rPr>
          <w:b/>
          <w:bCs/>
        </w:rPr>
        <w:t xml:space="preserve">Create pip package with bundled UI: </w:t>
      </w:r>
      <w:r>
        <w:t xml:space="preserve">Build the frontend once and include the dist/ in the pip package. Serve from FastAPI static files.</w:t>
      </w:r>
    </w:p>
    <w:p>
      <w:pPr>
        <w:pStyle w:val="ListParagraph"/>
        <w:numPr>
          <w:ilvl w:val="0"/>
          <w:numId w:val="6"/>
        </w:numPr>
        <w:spacing w:after="100"/>
      </w:pPr>
      <w:r>
        <w:rPr>
          <w:b/>
          <w:bCs/>
        </w:rPr>
        <w:t xml:space="preserve">Add peaky-peek CLI command: </w:t>
      </w:r>
      <w:r>
        <w:t xml:space="preserve">Create a simple CLI that starts the server and opens the browser. Just wrap uvicorn with additional convenience.</w:t>
      </w:r>
    </w:p>
    <w:p>
      <w:pPr>
        <w:pStyle w:val="ListParagraph"/>
        <w:numPr>
          <w:ilvl w:val="0"/>
          <w:numId w:val="6"/>
        </w:numPr>
        <w:spacing w:after="100"/>
      </w:pPr>
      <w:r>
        <w:rPr>
          <w:b/>
          <w:bCs/>
        </w:rPr>
        <w:t xml:space="preserve">Export session as JSON: </w:t>
      </w:r>
      <w:r>
        <w:t xml:space="preserve">Add a simple /api/sessions/{id}/export endpoint that returns all data in a portable format.</w:t>
      </w:r>
    </w:p>
    <w:p>
      <w:pPr>
        <w:pStyle w:val="ListParagraph"/>
        <w:numPr>
          <w:ilvl w:val="0"/>
          <w:numId w:val="6"/>
        </w:numPr>
        <w:spacing w:after="200"/>
      </w:pPr>
      <w:r>
        <w:rPr>
          <w:b/>
          <w:bCs/>
        </w:rPr>
        <w:t xml:space="preserve">Add Getting Started guide: </w:t>
      </w:r>
      <w:r>
        <w:t xml:space="preserve">A 5-minute tutorial showing the complete flow from install to first insight would dramatically improve adoption.</w:t>
      </w:r>
    </w:p>
    <w:p>
      <w:pPr>
        <w:pStyle w:val="Heading1"/>
      </w:pPr>
      <w:r>
        <w:t xml:space="preserve">Summary: The Path to "No-Brainer" Status</w:t>
      </w:r>
    </w:p>
    <w:p>
      <w:pPr>
        <w:spacing w:after="200"/>
      </w:pPr>
      <w:r>
        <w:t xml:space="preserve">Peaky Peek has strong foundations with unique capabilities like decision trees, time-travel debugging, and safety auditing. To become the obvious choice for AI agent debugging, focus on:</w:t>
      </w:r>
    </w:p>
    <w:p>
      <w:pPr>
        <w:pStyle w:val="ListParagraph"/>
        <w:numPr>
          <w:ilvl w:val="0"/>
          <w:numId w:val="7"/>
        </w:numPr>
        <w:spacing w:after="100"/>
      </w:pPr>
      <w:r>
        <w:rPr>
          <w:b/>
          <w:bCs/>
        </w:rPr>
        <w:t xml:space="preserve">Reduce friction to near-zero: </w:t>
      </w:r>
      <w:r>
        <w:t xml:space="preserve">One command, no code changes, instant visual feedback</w:t>
      </w:r>
    </w:p>
    <w:p>
      <w:pPr>
        <w:pStyle w:val="ListParagraph"/>
        <w:numPr>
          <w:ilvl w:val="0"/>
          <w:numId w:val="7"/>
        </w:numPr>
        <w:spacing w:after="100"/>
      </w:pPr>
      <w:r>
        <w:rPr>
          <w:b/>
          <w:bCs/>
        </w:rPr>
        <w:t xml:space="preserve">Multiply value: </w:t>
      </w:r>
      <w:r>
        <w:t xml:space="preserve">AI-powered insights, cost tracking, automatic test generation</w:t>
      </w:r>
    </w:p>
    <w:p>
      <w:pPr>
        <w:pStyle w:val="ListParagraph"/>
        <w:numPr>
          <w:ilvl w:val="0"/>
          <w:numId w:val="7"/>
        </w:numPr>
        <w:spacing w:after="100"/>
      </w:pPr>
      <w:r>
        <w:rPr>
          <w:b/>
          <w:bCs/>
        </w:rPr>
        <w:t xml:space="preserve">Differentiate uniquely: </w:t>
      </w:r>
      <w:r>
        <w:t xml:space="preserve">Version comparison, CI/CD integration, collaboration features</w:t>
      </w:r>
    </w:p>
    <w:p>
      <w:pPr>
        <w:spacing w:after="200"/>
      </w:pPr>
      <w:r>
        <w:t xml:space="preserve">The combination of local-first architecture with decision-aware debugging already differentiates Peaky Peek. Adding frictionless onboarding and AI-powered analysis creates a compelling package that no competitor can match.</w:t>
      </w:r>
    </w:p>
    <w:p>
      <w:pPr>
        <w:spacing w:after="200"/>
      </w:pPr>
      <w:r>
        <w:rPr>
          <w:b/>
          <w:bCs/>
        </w:rPr>
        <w:t xml:space="preserve">The key insight: </w:t>
      </w:r>
      <w:r>
        <w:t xml:space="preserve">Most developers will not try a debugging tool that requires more than 5 minutes of setup. By making Peaky Peek work with zero configuration and zero code changes, you capture users before they even consider alternatives. Once they see the decision trees and time-travel debugging, switching costs become high - but in your favor.</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sz w:val="20"/>
        <w:szCs w:val="20"/>
      </w:rPr>
      <w:t xml:space="preserve">Page </w:t>
    </w:r>
    <w:r>
      <w:rPr>
        <w:sz w:val="20"/>
        <w:szCs w:val="20"/>
      </w:rPr>
      <w:fldChar w:fldCharType="begin"/>
      <w:instrText xml:space="preserve">PAGE</w:instrText>
      <w:fldChar w:fldCharType="separate"/>
      <w:fldChar w:fldCharType="end"/>
    </w:r>
    <w:r>
      <w:rPr>
        <w:sz w:val="20"/>
        <w:szCs w:val="20"/>
      </w:rPr>
      <w:t xml:space="preserve"> of </w:t>
    </w:r>
    <w:r>
      <w:rPr>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i/>
        <w:iCs/>
        <w:color w:val="64748B"/>
        <w:sz w:val="20"/>
        <w:szCs w:val="20"/>
      </w:rPr>
      <w:t xml:space="preserve">Agent Debugger Improvement Proposal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decimal"/>
      <w:lvlText w:val="%1."/>
      <w:lvlJc w:val="left"/>
      <w:pPr>
        <w:ind w:left="720" w:hanging="360"/>
      </w:pPr>
    </w:lvl>
  </w:abstractNum>
  <w:abstractNum w:abstractNumId="5" w15:restartNumberingAfterBreak="0">
    <w:multiLevelType w:val="hybridMultilevel"/>
    <w:lvl w:ilvl="0" w15:tentative="1">
      <w:start w:val="1"/>
      <w:numFmt w:val="decimal"/>
      <w:lvlText w:val="%1."/>
      <w:lvlJc w:val="left"/>
      <w:pPr>
        <w:ind w:left="720" w:hanging="360"/>
      </w:pPr>
    </w:lvl>
  </w:abstractNum>
  <w:abstractNum w:abstractNumId="6" w15:restartNumberingAfterBreak="0">
    <w:multiLevelType w:val="hybridMultilevel"/>
    <w:lvl w:ilvl="0" w15:tentative="1">
      <w:start w:val="1"/>
      <w:numFmt w:val="decimal"/>
      <w:lvlText w:val="%1."/>
      <w:lvlJc w:val="left"/>
      <w:pPr>
        <w:ind w:left="720" w:hanging="360"/>
      </w:pPr>
    </w:lvl>
  </w:abstractNum>
  <w:abstractNum w:abstractNumId="7" w15:restartNumberingAfterBreak="0">
    <w:multiLevelType w:val="hybridMultilevel"/>
    <w:lvl w:ilvl="0" w15:tentative="1">
      <w:start w:val="1"/>
      <w:numFmt w:val="decimal"/>
      <w:lvlText w:val="%1."/>
      <w:lvlJc w:val="left"/>
      <w:pPr>
        <w:ind w:left="720" w:hanging="360"/>
      </w:pPr>
    </w:lvl>
  </w:abstractNum>
  <w:abstractNum w:abstractNumId="8" w15:restartNumberingAfterBreak="0">
    <w:multiLevelType w:val="hybridMultilevel"/>
    <w:lvl w:ilvl="0" w15:tentative="1">
      <w:start w:val="1"/>
      <w:numFmt w:val="decimal"/>
      <w:lvlText w:val="%1."/>
      <w:lvlJc w:val="left"/>
      <w:pPr>
        <w:ind w:left="720" w:hanging="360"/>
      </w:pPr>
    </w:lvl>
  </w:abstractNum>
  <w:abstractNum w:abstractNumId="9"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 w:numId="4">
    <w:abstractNumId w:val="4"/>
    <w:lvlOverride w:ilvl="0">
      <w:startOverride w:val="1"/>
    </w:lvlOverride>
  </w:num>
  <w:num w:numId="5">
    <w:abstractNumId w:val="5"/>
    <w:lvlOverride w:ilvl="0">
      <w:startOverride w:val="1"/>
    </w:lvlOverride>
  </w:num>
  <w:num w:numId="6">
    <w:abstractNumId w:val="6"/>
    <w:lvlOverride w:ilvl="0">
      <w:startOverride w:val="1"/>
    </w:lvlOverride>
  </w:num>
  <w:num w:numId="7">
    <w:abstractNumId w:val="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Title">
    <w:name w:val="Title"/>
    <w:basedOn w:val="Normal"/>
    <w:pPr>
      <w:spacing w:after="120" w:before="240"/>
      <w:jc w:val="center"/>
    </w:pPr>
    <w:rPr>
      <w:rFonts w:ascii="Times New Roman" w:cs="Times New Roman" w:eastAsia="Times New Roman" w:hAnsi="Times New Roman"/>
      <w:b/>
      <w:bCs/>
      <w:color w:val="020617"/>
      <w:sz w:val="56"/>
      <w:szCs w:val="56"/>
    </w:rPr>
  </w:style>
  <w:style w:type="paragraph" w:styleId="Heading1">
    <w:name w:val="Heading 1"/>
    <w:basedOn w:val="Normal"/>
    <w:next w:val="Normal"/>
    <w:qFormat/>
    <w:pPr>
      <w:spacing w:after="200" w:before="400"/>
      <w:outlineLvl w:val="0"/>
    </w:pPr>
    <w:rPr>
      <w:rFonts w:ascii="Times New Roman" w:cs="Times New Roman" w:eastAsia="Times New Roman" w:hAnsi="Times New Roman"/>
      <w:b/>
      <w:bCs/>
      <w:color w:val="020617"/>
      <w:sz w:val="32"/>
      <w:szCs w:val="32"/>
    </w:rPr>
  </w:style>
  <w:style w:type="paragraph" w:styleId="Heading2">
    <w:name w:val="Heading 2"/>
    <w:basedOn w:val="Normal"/>
    <w:next w:val="Normal"/>
    <w:qFormat/>
    <w:pPr>
      <w:spacing w:after="150" w:before="300"/>
      <w:outlineLvl w:val="1"/>
    </w:pPr>
    <w:rPr>
      <w:rFonts w:ascii="Times New Roman" w:cs="Times New Roman" w:eastAsia="Times New Roman" w:hAnsi="Times New Roman"/>
      <w:b/>
      <w:bCs/>
      <w:color w:val="1E293B"/>
      <w:sz w:val="28"/>
      <w:szCs w:val="28"/>
    </w:rPr>
  </w:style>
  <w:style w:type="paragraph" w:styleId="Heading3">
    <w:name w:val="Heading 3"/>
    <w:basedOn w:val="Normal"/>
    <w:next w:val="Normal"/>
    <w:qFormat/>
    <w:pPr>
      <w:spacing w:after="100" w:before="200"/>
      <w:outlineLvl w:val="2"/>
    </w:pPr>
    <w:rPr>
      <w:rFonts w:ascii="Times New Roman" w:cs="Times New Roman" w:eastAsia="Times New Roman" w:hAnsi="Times New Roman"/>
      <w:b/>
      <w:bCs/>
      <w:color w:val="64748B"/>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2026-03-23T21:49:23.829Z</dcterms:created>
  <dcterms:modified xsi:type="dcterms:W3CDTF">2026-03-23T21:49:23.829Z</dcterms:modified>
</cp:coreProperties>
</file>

<file path=docProps/custom.xml><?xml version="1.0" encoding="utf-8"?>
<Properties xmlns="http://schemas.openxmlformats.org/officeDocument/2006/custom-properties" xmlns:vt="http://schemas.openxmlformats.org/officeDocument/2006/docPropsVTypes"/>
</file>