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4000"/>
      </w:pPr>
    </w:p>
    <w:p>
      <w:pPr>
        <w:spacing w:after="200"/>
        <w:jc w:val="center"/>
      </w:pPr>
      <w:r>
        <w:rPr>
          <w:rFonts w:ascii="Arial" w:cs="Arial" w:eastAsia="Arial" w:hAnsi="Arial"/>
          <w:b/>
          <w:bCs/>
          <w:color w:val="1B2A4A"/>
          <w:sz w:val="56"/>
          <w:szCs w:val="56"/>
        </w:rPr>
        <w:t xml:space="preserve">LDK</w:t>
      </w:r>
    </w:p>
    <w:p>
      <w:pPr>
        <w:spacing w:after="100"/>
        <w:jc w:val="center"/>
      </w:pPr>
      <w:r>
        <w:rPr>
          <w:rFonts w:ascii="Arial" w:cs="Arial" w:eastAsia="Arial" w:hAnsi="Arial"/>
          <w:color w:val="2C3E6B"/>
          <w:sz w:val="36"/>
          <w:szCs w:val="36"/>
        </w:rPr>
        <w:t xml:space="preserve">Local Development Kit</w:t>
      </w:r>
    </w:p>
    <w:p>
      <w:pPr>
        <w:spacing w:after="600"/>
        <w:jc w:val="center"/>
      </w:pPr>
      <w:r>
        <w:rPr>
          <w:rFonts w:ascii="Arial" w:cs="Arial" w:eastAsia="Arial" w:hAnsi="Arial"/>
          <w:color w:val="666666"/>
          <w:sz w:val="28"/>
          <w:szCs w:val="28"/>
        </w:rPr>
        <w:t xml:space="preserve">Concept Document</w:t>
      </w:r>
    </w:p>
    <w:p>
      <w:pPr>
        <w:spacing w:after="100"/>
        <w:jc w:val="center"/>
      </w:pPr>
      <w:r>
        <w:rPr>
          <w:rFonts w:ascii="Arial" w:cs="Arial" w:eastAsia="Arial" w:hAnsi="Arial"/>
          <w:color w:val="999999"/>
          <w:sz w:val="24"/>
          <w:szCs w:val="24"/>
        </w:rPr>
        <w:t xml:space="preserve">Version 1.0</w:t>
      </w:r>
    </w:p>
    <w:p>
      <w:pPr>
        <w:jc w:val="center"/>
      </w:pPr>
      <w:r>
        <w:rPr>
          <w:rFonts w:ascii="Arial" w:cs="Arial" w:eastAsia="Arial" w:hAnsi="Arial"/>
          <w:color w:val="999999"/>
          <w:sz w:val="24"/>
          <w:szCs w:val="24"/>
        </w:rPr>
        <w:t xml:space="preserve">February 2026</w:t>
      </w:r>
    </w:p>
    <w:p>
      <w:r>
        <w:br w:type="page"/>
      </w:r>
    </w:p>
    <w:p>
      <w:pPr>
        <w:sectPr>
          <w:pgSz w:w="12240" w:h="15840" w:orient="portrait"/>
          <w:pgMar w:top="1440" w:right="1440" w:bottom="1440" w:left="1440" w:header="708" w:footer="708" w:gutter="0"/>
          <w:pgNumType/>
          <w:docGrid w:linePitch="360"/>
        </w:sectPr>
      </w:pPr>
    </w:p>
    <w:p>
      <w:pPr>
        <w:pStyle w:val="Heading1"/>
      </w:pPr>
      <w:r>
        <w:t xml:space="preserve">Executive Summary</w:t>
      </w:r>
    </w:p>
    <w:p>
      <w:pPr>
        <w:spacing w:after="200"/>
      </w:pPr>
      <w:r>
        <w:rPr>
          <w:rFonts w:ascii="Arial" w:cs="Arial" w:eastAsia="Arial" w:hAnsi="Arial"/>
          <w:sz w:val="24"/>
          <w:szCs w:val="24"/>
        </w:rPr>
        <w:t xml:space="preserve">Cloud-native application development on AWS suffers from a fundamental developer experience problem: the development cycle is tightly coupled to cloud infrastructure. Developers cannot run their applications locally with full fidelity, leading to slow feedback loops, costly iteration cycles, and an inability to use standard development practices like hot reloading and interactive debugging.</w:t>
      </w:r>
    </w:p>
    <w:p>
      <w:pPr>
        <w:spacing w:after="200"/>
      </w:pPr>
      <w:r>
        <w:rPr>
          <w:rFonts w:ascii="Arial" w:cs="Arial" w:eastAsia="Arial" w:hAnsi="Arial"/>
          <w:sz w:val="24"/>
          <w:szCs w:val="24"/>
        </w:rPr>
        <w:t xml:space="preserve">LDK (Local Development Kit) is a new open-source tool that solves this problem by reading AWS CDK construct definitions and automatically recreating the described application on the developer’s local machine. Unlike existing solutions that emulate AWS services, LDK understands the application’s architecture as described in CDK and translates it into behaviorally equivalent local constructs. The result is a fast, transparent, fully debuggable local development environment that requires zero changes to application code.</w:t>
      </w:r>
    </w:p>
    <w:p>
      <w:pPr>
        <w:spacing w:after="200"/>
      </w:pPr>
      <w:r>
        <w:rPr>
          <w:rFonts w:ascii="Arial" w:cs="Arial" w:eastAsia="Arial" w:hAnsi="Arial"/>
          <w:sz w:val="24"/>
          <w:szCs w:val="24"/>
        </w:rPr>
        <w:t xml:space="preserve">Beyond improving the human developer experience, LDK unlocks a critical capability for AI-assisted development. AI coding agents can write application code and CDK infrastructure, but cannot verify their work without deploying to AWS — a process that is slow, costly, and risky to automate. LDK gives AI agents a safe, credentialless, zero-cost environment in which to build, test, and iterate on cloud-native applications end to end. The human’s role shifts from debugging to verification and deployment.</w:t>
      </w:r>
    </w:p>
    <w:p>
      <w:pPr>
        <w:spacing w:after="200"/>
      </w:pPr>
      <w:r>
        <w:rPr>
          <w:rFonts w:ascii="Arial" w:cs="Arial" w:eastAsia="Arial" w:hAnsi="Arial"/>
          <w:sz w:val="24"/>
          <w:szCs w:val="24"/>
        </w:rPr>
        <w:t xml:space="preserve">LDK’s architecture also lays the foundation for a longer-term vision: cloud-portable deployment. By cleanly separating the application graph from the service implementations through a provider abstraction, LDK enables the same application to eventually run not just locally and on AWS, but on self-hosted infrastructure using open-source alternatives like Kafka, PostgreSQL, and MinIO. This portability layer is built into the architecture from day one, even as production-grade alternative providers remain a future goal.</w:t>
      </w:r>
    </w:p>
    <w:p>
      <w:pPr>
        <w:pStyle w:val="Heading1"/>
      </w:pPr>
      <w:r>
        <w:t xml:space="preserve">The Problem</w:t>
      </w:r>
    </w:p>
    <w:p>
      <w:pPr>
        <w:pStyle w:val="Heading2"/>
      </w:pPr>
      <w:r>
        <w:t xml:space="preserve">Cloud-Coupled Development</w:t>
      </w:r>
    </w:p>
    <w:p>
      <w:pPr>
        <w:spacing w:after="200"/>
      </w:pPr>
      <w:r>
        <w:rPr>
          <w:rFonts w:ascii="Arial" w:cs="Arial" w:eastAsia="Arial" w:hAnsi="Arial"/>
          <w:sz w:val="24"/>
          <w:szCs w:val="24"/>
        </w:rPr>
        <w:t xml:space="preserve">Modern cloud-native applications built on AWS are defined using infrastructure-as-code tools like the AWS Cloud Development Kit (CDK). These applications compose managed services — Lambda functions, DynamoDB tables, SQS queues, API Gateway endpoints, and more — into serverless architectures that are powerful in production but painful in development.</w:t>
      </w:r>
    </w:p>
    <w:p>
      <w:pPr>
        <w:spacing w:after="200"/>
      </w:pPr>
      <w:r>
        <w:rPr>
          <w:rFonts w:ascii="Arial" w:cs="Arial" w:eastAsia="Arial" w:hAnsi="Arial"/>
          <w:sz w:val="24"/>
          <w:szCs w:val="24"/>
        </w:rPr>
        <w:t xml:space="preserve">The core issue is that these applications cannot run outside of AWS. A Lambda function is not just a function — it is a function with a specific invocation model, event shape, execution context, and wiring to other services. An API Gateway endpoint is not just an HTTP route — it is a route with request transformation, authorization, and integration configuration. The application is inseparable from its infrastructure.</w:t>
      </w:r>
    </w:p>
    <w:p>
      <w:pPr>
        <w:pStyle w:val="Heading2"/>
      </w:pPr>
      <w:r>
        <w:t xml:space="preserve">The Impact on Developers</w:t>
      </w:r>
    </w:p>
    <w:p>
      <w:pPr>
        <w:spacing w:after="200"/>
      </w:pPr>
      <w:r>
        <w:rPr>
          <w:rFonts w:ascii="Arial" w:cs="Arial" w:eastAsia="Arial" w:hAnsi="Arial"/>
          <w:sz w:val="24"/>
          <w:szCs w:val="24"/>
        </w:rPr>
        <w:t xml:space="preserve">This coupling creates several cascading problems for development teams:</w:t>
      </w:r>
    </w:p>
    <w:p>
      <w:pPr>
        <w:pStyle w:val="ListParagraph"/>
        <w:numPr>
          <w:ilvl w:val="0"/>
          <w:numId w:val="2"/>
        </w:numPr>
        <w:spacing w:after="120"/>
      </w:pPr>
      <w:r>
        <w:rPr>
          <w:rFonts w:ascii="Arial" w:cs="Arial" w:eastAsia="Arial" w:hAnsi="Arial"/>
          <w:sz w:val="24"/>
          <w:szCs w:val="24"/>
        </w:rPr>
        <w:t xml:space="preserve">Slow feedback loops: Every code change requires deployment to AWS, which can take minutes. For applications with multiple stacks, this compounds further.</w:t>
      </w:r>
    </w:p>
    <w:p>
      <w:pPr>
        <w:pStyle w:val="ListParagraph"/>
        <w:numPr>
          <w:ilvl w:val="0"/>
          <w:numId w:val="2"/>
        </w:numPr>
        <w:spacing w:after="120"/>
      </w:pPr>
      <w:r>
        <w:rPr>
          <w:rFonts w:ascii="Arial" w:cs="Arial" w:eastAsia="Arial" w:hAnsi="Arial"/>
          <w:sz w:val="24"/>
          <w:szCs w:val="24"/>
        </w:rPr>
        <w:t xml:space="preserve">No local debugging: Developers cannot set breakpoints, step through code, or inspect state in the same way they can with traditional applications. Cloud debugging tools exist but add complexity and latency.</w:t>
      </w:r>
    </w:p>
    <w:p>
      <w:pPr>
        <w:pStyle w:val="ListParagraph"/>
        <w:numPr>
          <w:ilvl w:val="0"/>
          <w:numId w:val="2"/>
        </w:numPr>
        <w:spacing w:after="120"/>
      </w:pPr>
      <w:r>
        <w:rPr>
          <w:rFonts w:ascii="Arial" w:cs="Arial" w:eastAsia="Arial" w:hAnsi="Arial"/>
          <w:sz w:val="24"/>
          <w:szCs w:val="24"/>
        </w:rPr>
        <w:t xml:space="preserve">No hot reloading: The instant feedback loop that frontend developers take for granted is absent. Change a line of code, wait for deployment, test, repeat.</w:t>
      </w:r>
    </w:p>
    <w:p>
      <w:pPr>
        <w:pStyle w:val="ListParagraph"/>
        <w:numPr>
          <w:ilvl w:val="0"/>
          <w:numId w:val="2"/>
        </w:numPr>
        <w:spacing w:after="120"/>
      </w:pPr>
      <w:r>
        <w:rPr>
          <w:rFonts w:ascii="Arial" w:cs="Arial" w:eastAsia="Arial" w:hAnsi="Arial"/>
          <w:sz w:val="24"/>
          <w:szCs w:val="24"/>
        </w:rPr>
        <w:t xml:space="preserve">Expensive iteration: Every deployment consumes AWS resources and incurs costs. Shared development environments create contention and interference between team members.</w:t>
      </w:r>
    </w:p>
    <w:p>
      <w:pPr>
        <w:pStyle w:val="ListParagraph"/>
        <w:numPr>
          <w:ilvl w:val="0"/>
          <w:numId w:val="2"/>
        </w:numPr>
        <w:spacing w:after="120"/>
      </w:pPr>
      <w:r>
        <w:rPr>
          <w:rFonts w:ascii="Arial" w:cs="Arial" w:eastAsia="Arial" w:hAnsi="Arial"/>
          <w:sz w:val="24"/>
          <w:szCs w:val="24"/>
        </w:rPr>
        <w:t xml:space="preserve">Testing gaps: Unit tests can mock AWS services, but integration testing requires actual infrastructure. The gap between unit tests and production-like tests is wide.</w:t>
      </w:r>
    </w:p>
    <w:p>
      <w:pPr>
        <w:pStyle w:val="ListParagraph"/>
        <w:numPr>
          <w:ilvl w:val="0"/>
          <w:numId w:val="2"/>
        </w:numPr>
        <w:spacing w:after="120"/>
      </w:pPr>
      <w:r>
        <w:rPr>
          <w:rFonts w:ascii="Arial" w:cs="Arial" w:eastAsia="Arial" w:hAnsi="Arial"/>
          <w:sz w:val="24"/>
          <w:szCs w:val="24"/>
        </w:rPr>
        <w:t xml:space="preserve">Onboarding friction: New developers must configure AWS credentials, understand IAM permissions, and provision personal development stacks before writing their first line of business logic.</w:t>
      </w:r>
    </w:p>
    <w:p>
      <w:pPr>
        <w:pStyle w:val="Heading2"/>
      </w:pPr>
      <w:r>
        <w:t xml:space="preserve">Existing Solutions and Their Limitations</w:t>
      </w:r>
    </w:p>
    <w:p>
      <w:pPr>
        <w:spacing w:after="200"/>
      </w:pPr>
      <w:r>
        <w:rPr>
          <w:rFonts w:ascii="Arial" w:cs="Arial" w:eastAsia="Arial" w:hAnsi="Arial"/>
          <w:b/>
          <w:bCs/>
          <w:sz w:val="24"/>
          <w:szCs w:val="24"/>
        </w:rPr>
        <w:t xml:space="preserve">LocalStack </w:t>
      </w:r>
      <w:r>
        <w:rPr>
          <w:rFonts w:ascii="Arial" w:cs="Arial" w:eastAsia="Arial" w:hAnsi="Arial"/>
          <w:sz w:val="24"/>
          <w:szCs w:val="24"/>
        </w:rPr>
        <w:t xml:space="preserve">emulates AWS services locally by providing API-compatible endpoints. While powerful, it operates as a generic fake AWS rather than a purpose-built development environment. It does not understand the developer’s application architecture, cannot validate code against infrastructure definitions, and requires separate setup and configuration. It emulates the cloud rather than recreating the application.</w:t>
      </w:r>
    </w:p>
    <w:p>
      <w:pPr>
        <w:spacing w:after="200"/>
      </w:pPr>
      <w:r>
        <w:rPr>
          <w:rFonts w:ascii="Arial" w:cs="Arial" w:eastAsia="Arial" w:hAnsi="Arial"/>
          <w:b/>
          <w:bCs/>
          <w:sz w:val="24"/>
          <w:szCs w:val="24"/>
        </w:rPr>
        <w:t xml:space="preserve">SST (Serverless Stack) </w:t>
      </w:r>
      <w:r>
        <w:rPr>
          <w:rFonts w:ascii="Arial" w:cs="Arial" w:eastAsia="Arial" w:hAnsi="Arial"/>
          <w:sz w:val="24"/>
          <w:szCs w:val="24"/>
        </w:rPr>
        <w:t xml:space="preserve">provides Live Lambda development by proxying requests from deployed AWS infrastructure to the developer’s local machine. This delivers a better experience than raw CDK deployment but still requires real AWS infrastructure to be running, an internet connection, and incurs costs. It improves the loop but does not eliminate the dependency.</w:t>
      </w:r>
    </w:p>
    <w:p>
      <w:pPr>
        <w:spacing w:after="200"/>
      </w:pPr>
      <w:r>
        <w:rPr>
          <w:rFonts w:ascii="Arial" w:cs="Arial" w:eastAsia="Arial" w:hAnsi="Arial"/>
          <w:b/>
          <w:bCs/>
          <w:sz w:val="24"/>
          <w:szCs w:val="24"/>
        </w:rPr>
        <w:t xml:space="preserve">AWS SAM Local </w:t>
      </w:r>
      <w:r>
        <w:rPr>
          <w:rFonts w:ascii="Arial" w:cs="Arial" w:eastAsia="Arial" w:hAnsi="Arial"/>
          <w:sz w:val="24"/>
          <w:szCs w:val="24"/>
        </w:rPr>
        <w:t xml:space="preserve">offers limited local invocation of Lambda functions but does not support the full application topology. It cannot recreate complex event-driven architectures involving multiple services, event sources, and service integrations.</w:t>
      </w:r>
    </w:p>
    <w:p>
      <w:pPr>
        <w:spacing w:after="200"/>
      </w:pPr>
      <w:r>
        <w:rPr>
          <w:rFonts w:ascii="Arial" w:cs="Arial" w:eastAsia="Arial" w:hAnsi="Arial"/>
          <w:sz w:val="24"/>
          <w:szCs w:val="24"/>
        </w:rPr>
        <w:t xml:space="preserve">None of these solutions start from the premise that the CDK definition itself is a complete description of the application that can be run locally. That is the gap LDK fills.</w:t>
      </w:r>
    </w:p>
    <w:p>
      <w:pPr>
        <w:pStyle w:val="Heading1"/>
      </w:pPr>
      <w:r>
        <w:t xml:space="preserve">The LDK Concept</w:t>
      </w:r>
    </w:p>
    <w:p>
      <w:pPr>
        <w:pStyle w:val="Heading2"/>
      </w:pPr>
      <w:r>
        <w:t xml:space="preserve">Core Idea</w:t>
      </w:r>
    </w:p>
    <w:p>
      <w:pPr>
        <w:spacing w:after="200"/>
      </w:pPr>
      <w:r>
        <w:rPr>
          <w:rFonts w:ascii="Arial" w:cs="Arial" w:eastAsia="Arial" w:hAnsi="Arial"/>
          <w:sz w:val="24"/>
          <w:szCs w:val="24"/>
        </w:rPr>
        <w:t xml:space="preserve">LDK reads the AWS CDK cloud assembly — the output of cdk synth — and reconstructs the described application as a set of local processes and services. It understands the relationships between resources, the event-driven wiring, and the runtime requirements, and translates them into lightweight local equivalents.</w:t>
      </w:r>
    </w:p>
    <w:p>
      <w:pPr>
        <w:spacing w:after="200"/>
      </w:pPr>
      <w:r>
        <w:rPr>
          <w:rFonts w:ascii="Arial" w:cs="Arial" w:eastAsia="Arial" w:hAnsi="Arial"/>
          <w:sz w:val="24"/>
          <w:szCs w:val="24"/>
        </w:rPr>
        <w:t xml:space="preserve">The key insight is that a CDK application is a declarative description of an application’s topology. An API Gateway connected to a Lambda function connected to a DynamoDB table is, at its core, an HTTP endpoint that invokes a function that reads and writes structured data. LDK extracts this intent and runs it locally using native tooling.</w:t>
      </w:r>
    </w:p>
    <w:p>
      <w:pPr>
        <w:pStyle w:val="Heading2"/>
      </w:pPr>
      <w:r>
        <w:t xml:space="preserve">Design Principles</w:t>
      </w:r>
    </w:p>
    <w:p>
      <w:pPr>
        <w:spacing w:after="200"/>
      </w:pPr>
      <w:r>
        <w:rPr>
          <w:rFonts w:ascii="Arial" w:cs="Arial" w:eastAsia="Arial" w:hAnsi="Arial"/>
          <w:b/>
          <w:bCs/>
          <w:sz w:val="24"/>
          <w:szCs w:val="24"/>
        </w:rPr>
        <w:t xml:space="preserve">Transparency: </w:t>
      </w:r>
      <w:r>
        <w:rPr>
          <w:rFonts w:ascii="Arial" w:cs="Arial" w:eastAsia="Arial" w:hAnsi="Arial"/>
          <w:sz w:val="24"/>
          <w:szCs w:val="24"/>
        </w:rPr>
        <w:t xml:space="preserve">Developer application code is completely unchanged. The same code runs locally under LDK and in production on AWS. There are no wrapper libraries, no conditional imports, no environment-specific code paths. The AWS SDK calls in the developer’s code work identically — they are simply routed to local implementations via standard AWS SDK endpoint configuration.</w:t>
      </w:r>
    </w:p>
    <w:p>
      <w:pPr>
        <w:spacing w:after="200"/>
      </w:pPr>
      <w:r>
        <w:rPr>
          <w:rFonts w:ascii="Arial" w:cs="Arial" w:eastAsia="Arial" w:hAnsi="Arial"/>
          <w:b/>
          <w:bCs/>
          <w:sz w:val="24"/>
          <w:szCs w:val="24"/>
        </w:rPr>
        <w:t xml:space="preserve">CDK-Native: </w:t>
      </w:r>
      <w:r>
        <w:rPr>
          <w:rFonts w:ascii="Arial" w:cs="Arial" w:eastAsia="Arial" w:hAnsi="Arial"/>
          <w:sz w:val="24"/>
          <w:szCs w:val="24"/>
        </w:rPr>
        <w:t xml:space="preserve">LDK derives everything from the CDK definition. It does not require separate configuration files, environment declarations, or mapping definitions. If the CDK describes it, LDK runs it.</w:t>
      </w:r>
    </w:p>
    <w:p>
      <w:pPr>
        <w:spacing w:after="200"/>
      </w:pPr>
      <w:r>
        <w:rPr>
          <w:rFonts w:ascii="Arial" w:cs="Arial" w:eastAsia="Arial" w:hAnsi="Arial"/>
          <w:b/>
          <w:bCs/>
          <w:sz w:val="24"/>
          <w:szCs w:val="24"/>
        </w:rPr>
        <w:t xml:space="preserve">Application-Aware: </w:t>
      </w:r>
      <w:r>
        <w:rPr>
          <w:rFonts w:ascii="Arial" w:cs="Arial" w:eastAsia="Arial" w:hAnsi="Arial"/>
          <w:sz w:val="24"/>
          <w:szCs w:val="24"/>
        </w:rPr>
        <w:t xml:space="preserve">Unlike generic AWS emulators, LDK understands the specific application being developed. It creates only the resources the application needs, pre-configured exactly as the CDK defines them. This enables validation, type checking, and intelligent error reporting.</w:t>
      </w:r>
    </w:p>
    <w:p>
      <w:pPr>
        <w:spacing w:after="200"/>
      </w:pPr>
      <w:r>
        <w:rPr>
          <w:rFonts w:ascii="Arial" w:cs="Arial" w:eastAsia="Arial" w:hAnsi="Arial"/>
          <w:b/>
          <w:bCs/>
          <w:sz w:val="24"/>
          <w:szCs w:val="24"/>
        </w:rPr>
        <w:t xml:space="preserve">Language-Agnostic: </w:t>
      </w:r>
      <w:r>
        <w:rPr>
          <w:rFonts w:ascii="Arial" w:cs="Arial" w:eastAsia="Arial" w:hAnsi="Arial"/>
          <w:sz w:val="24"/>
          <w:szCs w:val="24"/>
        </w:rPr>
        <w:t xml:space="preserve">LDK supports all CDK-supported languages (TypeScript, Python, Java, C#, Go) by reading the cloud assembly output rather than integrating with language-specific CDK libraries. Write your CDK in any supported language; LDK works the same.</w:t>
      </w:r>
    </w:p>
    <w:p>
      <w:pPr>
        <w:spacing w:after="200"/>
      </w:pPr>
      <w:r>
        <w:rPr>
          <w:rFonts w:ascii="Arial" w:cs="Arial" w:eastAsia="Arial" w:hAnsi="Arial"/>
          <w:b/>
          <w:bCs/>
          <w:sz w:val="24"/>
          <w:szCs w:val="24"/>
        </w:rPr>
        <w:t xml:space="preserve">Minimal Fidelity, Maximum Utility: </w:t>
      </w:r>
      <w:r>
        <w:rPr>
          <w:rFonts w:ascii="Arial" w:cs="Arial" w:eastAsia="Arial" w:hAnsi="Arial"/>
          <w:sz w:val="24"/>
          <w:szCs w:val="24"/>
        </w:rPr>
        <w:t xml:space="preserve">LDK does not attempt to perfectly replicate every AWS service behavior. It focuses on behavioral equivalence for the developer’s application — correct enough to develop and debug against, fast enough to provide instant feedback.</w:t>
      </w:r>
    </w:p>
    <w:p>
      <w:pPr>
        <w:spacing w:after="200"/>
      </w:pPr>
      <w:r>
        <w:rPr>
          <w:rFonts w:ascii="Arial" w:cs="Arial" w:eastAsia="Arial" w:hAnsi="Arial"/>
          <w:b/>
          <w:bCs/>
          <w:sz w:val="24"/>
          <w:szCs w:val="24"/>
        </w:rPr>
        <w:t xml:space="preserve">Provider Abstraction: </w:t>
      </w:r>
      <w:r>
        <w:rPr>
          <w:rFonts w:ascii="Arial" w:cs="Arial" w:eastAsia="Arial" w:hAnsi="Arial"/>
          <w:sz w:val="24"/>
          <w:szCs w:val="24"/>
        </w:rPr>
        <w:t xml:space="preserve">LDK’s architecture cleanly separates the application graph (what the application does) from the service implementations (how each capability is provided). Every AWS service maps to an abstract provider interface — a queue, a key-value store, an object store, an event bus. This separation is not incidental; it is a deliberate architectural decision that enables LDK’s long-term vision of cloud-portable deployment, where the same application can run on AWS managed services, on self-hosted infrastructure with tools like Kafka and PostgreSQL, or anywhere in between.</w:t>
      </w:r>
    </w:p>
    <w:p>
      <w:pPr>
        <w:pStyle w:val="Heading2"/>
      </w:pPr>
      <w:r>
        <w:t xml:space="preserve">How It Works</w:t>
      </w:r>
    </w:p>
    <w:p>
      <w:pPr>
        <w:spacing w:after="200"/>
      </w:pPr>
      <w:r>
        <w:rPr>
          <w:rFonts w:ascii="Arial" w:cs="Arial" w:eastAsia="Arial" w:hAnsi="Arial"/>
          <w:sz w:val="24"/>
          <w:szCs w:val="24"/>
        </w:rPr>
        <w:t xml:space="preserve">LDK operates through a three-stage pipeline that transforms a CDK application definition into a running local environment:</w:t>
      </w:r>
    </w:p>
    <w:p>
      <w:pPr>
        <w:pStyle w:val="Heading3"/>
      </w:pPr>
      <w:r>
        <w:t xml:space="preserve">Stage 1: Cloud Assembly Parsing</w:t>
      </w:r>
    </w:p>
    <w:p>
      <w:pPr>
        <w:spacing w:after="200"/>
      </w:pPr>
      <w:r>
        <w:rPr>
          <w:rFonts w:ascii="Arial" w:cs="Arial" w:eastAsia="Arial" w:hAnsi="Arial"/>
          <w:sz w:val="24"/>
          <w:szCs w:val="24"/>
        </w:rPr>
        <w:t xml:space="preserve">When a developer runs ldk dev, LDK first runs cdk synth (if needed) to produce the cloud assembly in the cdk.out directory. The cloud assembly contains three key artifacts:</w:t>
      </w:r>
    </w:p>
    <w:p>
      <w:pPr>
        <w:pStyle w:val="ListParagraph"/>
        <w:numPr>
          <w:ilvl w:val="0"/>
          <w:numId w:val="2"/>
        </w:numPr>
        <w:spacing w:after="120"/>
      </w:pPr>
      <w:r>
        <w:rPr>
          <w:rFonts w:ascii="Arial" w:cs="Arial" w:eastAsia="Arial" w:hAnsi="Arial"/>
          <w:sz w:val="24"/>
          <w:szCs w:val="24"/>
        </w:rPr>
        <w:t xml:space="preserve">tree.json: The full CDK construct tree with high-level type information preserved. This is the primary input — it tells LDK what the developer intended, not just what CloudFormation resources were generated.</w:t>
      </w:r>
    </w:p>
    <w:p>
      <w:pPr>
        <w:pStyle w:val="ListParagraph"/>
        <w:numPr>
          <w:ilvl w:val="0"/>
          <w:numId w:val="2"/>
        </w:numPr>
        <w:spacing w:after="120"/>
      </w:pPr>
      <w:r>
        <w:rPr>
          <w:rFonts w:ascii="Arial" w:cs="Arial" w:eastAsia="Arial" w:hAnsi="Arial"/>
          <w:sz w:val="24"/>
          <w:szCs w:val="24"/>
        </w:rPr>
        <w:t xml:space="preserve">CloudFormation templates: Per-stack templates containing detailed resource configurations. LDK cross-references these for specific properties like table schemas, queue settings, and function configurations.</w:t>
      </w:r>
    </w:p>
    <w:p>
      <w:pPr>
        <w:pStyle w:val="ListParagraph"/>
        <w:numPr>
          <w:ilvl w:val="0"/>
          <w:numId w:val="2"/>
        </w:numPr>
        <w:spacing w:after="120"/>
      </w:pPr>
      <w:r>
        <w:rPr>
          <w:rFonts w:ascii="Arial" w:cs="Arial" w:eastAsia="Arial" w:hAnsi="Arial"/>
          <w:sz w:val="24"/>
          <w:szCs w:val="24"/>
        </w:rPr>
        <w:t xml:space="preserve">Asset directories: Bundled code and dependencies that LDK uses to locate and run the developer’s application code.</w:t>
      </w:r>
    </w:p>
    <w:p>
      <w:pPr>
        <w:spacing w:after="200"/>
      </w:pPr>
      <w:r>
        <w:rPr>
          <w:rFonts w:ascii="Arial" w:cs="Arial" w:eastAsia="Arial" w:hAnsi="Arial"/>
          <w:sz w:val="24"/>
          <w:szCs w:val="24"/>
        </w:rPr>
        <w:t xml:space="preserve">By reading tree.json, LDK understands that a particular resource is an aws-cdk-lib.aws_lambda.Function, not just an AWS::Lambda::Function. It knows the construct hierarchy — that this function is a child of an API integration, which is part of a REST API. This structural awareness is what enables LDK to reconstruct the application graph rather than just a list of isolated resources.</w:t>
      </w:r>
    </w:p>
    <w:p>
      <w:pPr>
        <w:pStyle w:val="Heading3"/>
      </w:pPr>
      <w:r>
        <w:t xml:space="preserve">Stage 2: Application Graph Construction</w:t>
      </w:r>
    </w:p>
    <w:p>
      <w:pPr>
        <w:spacing w:after="200"/>
      </w:pPr>
      <w:r>
        <w:rPr>
          <w:rFonts w:ascii="Arial" w:cs="Arial" w:eastAsia="Arial" w:hAnsi="Arial"/>
          <w:sz w:val="24"/>
          <w:szCs w:val="24"/>
        </w:rPr>
        <w:t xml:space="preserve">LDK builds a directed graph of the application’s components and their relationships. Nodes represent compute and storage resources; edges represent event flows and data dependencies. This graph captures:</w:t>
      </w:r>
    </w:p>
    <w:p>
      <w:pPr>
        <w:pStyle w:val="ListParagraph"/>
        <w:numPr>
          <w:ilvl w:val="0"/>
          <w:numId w:val="2"/>
        </w:numPr>
        <w:spacing w:after="120"/>
      </w:pPr>
      <w:r>
        <w:rPr>
          <w:rFonts w:ascii="Arial" w:cs="Arial" w:eastAsia="Arial" w:hAnsi="Arial"/>
          <w:sz w:val="24"/>
          <w:szCs w:val="24"/>
        </w:rPr>
        <w:t xml:space="preserve">Trigger relationships: Which events invoke which functions (HTTP requests, queue messages, scheduled events, stream records).</w:t>
      </w:r>
    </w:p>
    <w:p>
      <w:pPr>
        <w:pStyle w:val="ListParagraph"/>
        <w:numPr>
          <w:ilvl w:val="0"/>
          <w:numId w:val="2"/>
        </w:numPr>
        <w:spacing w:after="120"/>
      </w:pPr>
      <w:r>
        <w:rPr>
          <w:rFonts w:ascii="Arial" w:cs="Arial" w:eastAsia="Arial" w:hAnsi="Arial"/>
          <w:sz w:val="24"/>
          <w:szCs w:val="24"/>
        </w:rPr>
        <w:t xml:space="preserve">Data dependencies: Which functions access which tables, buckets, and other stateful resources.</w:t>
      </w:r>
    </w:p>
    <w:p>
      <w:pPr>
        <w:pStyle w:val="ListParagraph"/>
        <w:numPr>
          <w:ilvl w:val="0"/>
          <w:numId w:val="2"/>
        </w:numPr>
        <w:spacing w:after="120"/>
      </w:pPr>
      <w:r>
        <w:rPr>
          <w:rFonts w:ascii="Arial" w:cs="Arial" w:eastAsia="Arial" w:hAnsi="Arial"/>
          <w:sz w:val="24"/>
          <w:szCs w:val="24"/>
        </w:rPr>
        <w:t xml:space="preserve">Permission boundaries: Which functions have been granted access to which resources, derived from IAM policy statements in the CDK.</w:t>
      </w:r>
    </w:p>
    <w:p>
      <w:pPr>
        <w:pStyle w:val="ListParagraph"/>
        <w:numPr>
          <w:ilvl w:val="0"/>
          <w:numId w:val="2"/>
        </w:numPr>
        <w:spacing w:after="120"/>
      </w:pPr>
      <w:r>
        <w:rPr>
          <w:rFonts w:ascii="Arial" w:cs="Arial" w:eastAsia="Arial" w:hAnsi="Arial"/>
          <w:sz w:val="24"/>
          <w:szCs w:val="24"/>
        </w:rPr>
        <w:t xml:space="preserve">Configuration: Environment variables, timeout values, memory settings, and other runtime parameters.</w:t>
      </w:r>
    </w:p>
    <w:p>
      <w:pPr>
        <w:pStyle w:val="Heading3"/>
      </w:pPr>
      <w:r>
        <w:t xml:space="preserve">Stage 3: Local Environment Instantiation</w:t>
      </w:r>
    </w:p>
    <w:p>
      <w:pPr>
        <w:spacing w:after="200"/>
      </w:pPr>
      <w:r>
        <w:rPr>
          <w:rFonts w:ascii="Arial" w:cs="Arial" w:eastAsia="Arial" w:hAnsi="Arial"/>
          <w:sz w:val="24"/>
          <w:szCs w:val="24"/>
        </w:rPr>
        <w:t xml:space="preserve">LDK translates each node in the application graph into a local equivalent and wires them together according to the edges. The translation follows a construct-type mapping:</w:t>
      </w:r>
    </w:p>
    <w:p>
      <w:pPr>
        <w:spacing w:after="2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200"/>
        <w:gridCol w:w="3560"/>
      </w:tblGrid>
      <w:tr>
        <w:tc>
          <w:tcPr>
            <w:tcW w:type="dxa" w:w="2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CDK Construct</w:t>
            </w:r>
          </w:p>
        </w:tc>
        <w:tc>
          <w:tcPr>
            <w:tcW w:type="dxa" w:w="3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LDK Local Equivalent</w:t>
            </w:r>
          </w:p>
        </w:tc>
        <w:tc>
          <w:tcPr>
            <w:tcW w:type="dxa" w:w="35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Implementation</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AWS::Lambda::Function</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Local process with handler invocation</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Direct function call with event injection</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AWS::ApiGateway::RestApi</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Express/Fastify HTTP server</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Route mapping from CDK path definitions</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AWS::DynamoDB::Table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SQLite with DynamoDB query semantics</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DynamoDB-compatible query/scan wrapper</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AWS::SQS::Queue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In-memory queue with polling loop</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FIFO ordering, visibility timeout simulation</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AWS::SNS::Topic</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Local pub/sub event emitter</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Fan-out to subscribed Lambda handlers</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AWS::S3::Bucket</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Local filesystem directory</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Key-path mapping, event notifications</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AWS::Events::Rule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Local cron scheduler + event emitter</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Cron expression parsing, event routing</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AWS::StepFunctions::StateMachine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Local state machine executor</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State transitions, error handling, retries</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AWS::ECS::Service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Long-running local process</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Health checks, signal handling, restart policy</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AWS::Kinesis::Stream</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In-memory ordered stream</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2"/>
                <w:szCs w:val="22"/>
              </w:rPr>
              <w:t xml:space="preserve">Shard iteration, batch windowing</w:t>
            </w:r>
          </w:p>
        </w:tc>
      </w:tr>
    </w:tbl>
    <w:p>
      <w:pPr>
        <w:spacing w:after="200"/>
      </w:pPr>
    </w:p>
    <w:p>
      <w:pPr>
        <w:pStyle w:val="Heading2"/>
      </w:pPr>
      <w:r>
        <w:t xml:space="preserve">SDK Redirection</w:t>
      </w:r>
    </w:p>
    <w:p>
      <w:pPr>
        <w:spacing w:after="200"/>
      </w:pPr>
      <w:r>
        <w:rPr>
          <w:rFonts w:ascii="Arial" w:cs="Arial" w:eastAsia="Arial" w:hAnsi="Arial"/>
          <w:sz w:val="24"/>
          <w:szCs w:val="24"/>
        </w:rPr>
        <w:t xml:space="preserve">The transparency of LDK depends on intercepting AWS SDK calls without modifying the developer’s code. LDK leverages the AWS SDK’s native support for custom service endpoints. Since 2023, all AWS SDKs respect the AWS_ENDPOINT_URL environment variable and service-specific variants (AWS_ENDPOINT_URL_DYNAMODB, AWS_ENDPOINT_URL_SQS, etc.).</w:t>
      </w:r>
    </w:p>
    <w:p>
      <w:pPr>
        <w:spacing w:after="200"/>
      </w:pPr>
      <w:r>
        <w:rPr>
          <w:rFonts w:ascii="Arial" w:cs="Arial" w:eastAsia="Arial" w:hAnsi="Arial"/>
          <w:sz w:val="24"/>
          <w:szCs w:val="24"/>
        </w:rPr>
        <w:t xml:space="preserve">When LDK starts the local environment, it sets these environment variables to point at the local service implementations. The developer’s code calls dynamodb.putItem() and the SDK routes the request to LDK’s local DynamoDB implementation. No code changes, no wrapper libraries, no middleware. The same application binary runs locally and in production; only the endpoint resolution differs.</w:t>
      </w:r>
    </w:p>
    <w:p>
      <w:pPr>
        <w:pStyle w:val="Heading2"/>
      </w:pPr>
      <w:r>
        <w:t xml:space="preserve">Validation and Intelligence</w:t>
      </w:r>
    </w:p>
    <w:p>
      <w:pPr>
        <w:spacing w:after="200"/>
      </w:pPr>
      <w:r>
        <w:rPr>
          <w:rFonts w:ascii="Arial" w:cs="Arial" w:eastAsia="Arial" w:hAnsi="Arial"/>
          <w:sz w:val="24"/>
          <w:szCs w:val="24"/>
        </w:rPr>
        <w:t xml:space="preserve">Because LDK has parsed the CDK definition and understands the application’s intended architecture, it can provide development-time validation that no other tool offers:</w:t>
      </w:r>
    </w:p>
    <w:p>
      <w:pPr>
        <w:pStyle w:val="ListParagraph"/>
        <w:numPr>
          <w:ilvl w:val="0"/>
          <w:numId w:val="2"/>
        </w:numPr>
        <w:spacing w:after="120"/>
      </w:pPr>
      <w:r>
        <w:rPr>
          <w:rFonts w:ascii="Arial" w:cs="Arial" w:eastAsia="Arial" w:hAnsi="Arial"/>
          <w:sz w:val="24"/>
          <w:szCs w:val="24"/>
        </w:rPr>
        <w:t xml:space="preserve">Schema validation: If a function attempts to write an item that does not match the table’s key schema as defined in CDK, LDK can flag this immediately.</w:t>
      </w:r>
    </w:p>
    <w:p>
      <w:pPr>
        <w:pStyle w:val="ListParagraph"/>
        <w:numPr>
          <w:ilvl w:val="0"/>
          <w:numId w:val="2"/>
        </w:numPr>
        <w:spacing w:after="120"/>
      </w:pPr>
      <w:r>
        <w:rPr>
          <w:rFonts w:ascii="Arial" w:cs="Arial" w:eastAsia="Arial" w:hAnsi="Arial"/>
          <w:sz w:val="24"/>
          <w:szCs w:val="24"/>
        </w:rPr>
        <w:t xml:space="preserve">Permission validation: If a function attempts to access a resource that it has not been granted permission to in the CDK (via grantRead, grantWrite, etc.), LDK can warn the developer before they discover this in a failed deployment.</w:t>
      </w:r>
    </w:p>
    <w:p>
      <w:pPr>
        <w:pStyle w:val="ListParagraph"/>
        <w:numPr>
          <w:ilvl w:val="0"/>
          <w:numId w:val="2"/>
        </w:numPr>
        <w:spacing w:after="120"/>
      </w:pPr>
      <w:r>
        <w:rPr>
          <w:rFonts w:ascii="Arial" w:cs="Arial" w:eastAsia="Arial" w:hAnsi="Arial"/>
          <w:sz w:val="24"/>
          <w:szCs w:val="24"/>
        </w:rPr>
        <w:t xml:space="preserve">Configuration validation: If a function’s environment variable references a resource that does not exist in the CDK definition, LDK catches the mismatch.</w:t>
      </w:r>
    </w:p>
    <w:p>
      <w:pPr>
        <w:pStyle w:val="ListParagraph"/>
        <w:numPr>
          <w:ilvl w:val="0"/>
          <w:numId w:val="2"/>
        </w:numPr>
        <w:spacing w:after="120"/>
      </w:pPr>
      <w:r>
        <w:rPr>
          <w:rFonts w:ascii="Arial" w:cs="Arial" w:eastAsia="Arial" w:hAnsi="Arial"/>
          <w:sz w:val="24"/>
          <w:szCs w:val="24"/>
        </w:rPr>
        <w:t xml:space="preserve">Event shape validation: If a function receives an event that does not match the expected shape for its trigger type, LDK can provide detailed diagnostics.</w:t>
      </w:r>
    </w:p>
    <w:p>
      <w:pPr>
        <w:spacing w:after="200"/>
      </w:pPr>
      <w:r>
        <w:rPr>
          <w:rFonts w:ascii="Arial" w:cs="Arial" w:eastAsia="Arial" w:hAnsi="Arial"/>
          <w:sz w:val="24"/>
          <w:szCs w:val="24"/>
        </w:rPr>
        <w:t xml:space="preserve">This transforms LDK from a runtime tool into a development-time verification layer, catching classes of errors that currently only surface during deployment or at runtime in AWS.</w:t>
      </w:r>
    </w:p>
    <w:p>
      <w:r>
        <w:br w:type="page"/>
      </w:r>
    </w:p>
    <w:p>
      <w:pPr>
        <w:pStyle w:val="Heading1"/>
      </w:pPr>
      <w:r>
        <w:t xml:space="preserve">Architecture</w:t>
      </w:r>
    </w:p>
    <w:p>
      <w:pPr>
        <w:pStyle w:val="Heading2"/>
      </w:pPr>
      <w:r>
        <w:t xml:space="preserve">Component Overview</w:t>
      </w:r>
    </w:p>
    <w:p>
      <w:pPr>
        <w:spacing w:after="200"/>
      </w:pPr>
      <w:r>
        <w:rPr>
          <w:rFonts w:ascii="Arial" w:cs="Arial" w:eastAsia="Arial" w:hAnsi="Arial"/>
          <w:sz w:val="24"/>
          <w:szCs w:val="24"/>
        </w:rPr>
        <w:t xml:space="preserve">LDK is composed of five primary components:</w:t>
      </w:r>
    </w:p>
    <w:p>
      <w:pPr>
        <w:spacing w:after="200"/>
      </w:pPr>
      <w:r>
        <w:rPr>
          <w:rFonts w:ascii="Arial" w:cs="Arial" w:eastAsia="Arial" w:hAnsi="Arial"/>
          <w:b/>
          <w:bCs/>
          <w:sz w:val="24"/>
          <w:szCs w:val="24"/>
        </w:rPr>
        <w:t xml:space="preserve">CLI (ldk): </w:t>
      </w:r>
      <w:r>
        <w:rPr>
          <w:rFonts w:ascii="Arial" w:cs="Arial" w:eastAsia="Arial" w:hAnsi="Arial"/>
          <w:sz w:val="24"/>
          <w:szCs w:val="24"/>
        </w:rPr>
        <w:t xml:space="preserve">The command-line interface that developers interact with. Handles synthesis, startup, shutdown, and developer-facing output. Provides commands like ldk dev, ldk synth, and ldk status.</w:t>
      </w:r>
    </w:p>
    <w:p>
      <w:pPr>
        <w:spacing w:after="200"/>
      </w:pPr>
      <w:r>
        <w:rPr>
          <w:rFonts w:ascii="Arial" w:cs="Arial" w:eastAsia="Arial" w:hAnsi="Arial"/>
          <w:b/>
          <w:bCs/>
          <w:sz w:val="24"/>
          <w:szCs w:val="24"/>
        </w:rPr>
        <w:t xml:space="preserve">Cloud Assembly Parser: </w:t>
      </w:r>
      <w:r>
        <w:rPr>
          <w:rFonts w:ascii="Arial" w:cs="Arial" w:eastAsia="Arial" w:hAnsi="Arial"/>
          <w:sz w:val="24"/>
          <w:szCs w:val="24"/>
        </w:rPr>
        <w:t xml:space="preserve">Reads and interprets the cdk.out directory. Parses tree.json for construct relationships, CloudFormation templates for resource details, and asset manifests for code locations. Produces a normalized application graph.</w:t>
      </w:r>
    </w:p>
    <w:p>
      <w:pPr>
        <w:spacing w:after="200"/>
      </w:pPr>
      <w:r>
        <w:rPr>
          <w:rFonts w:ascii="Arial" w:cs="Arial" w:eastAsia="Arial" w:hAnsi="Arial"/>
          <w:b/>
          <w:bCs/>
          <w:sz w:val="24"/>
          <w:szCs w:val="24"/>
        </w:rPr>
        <w:t xml:space="preserve">Application Graph Engine: </w:t>
      </w:r>
      <w:r>
        <w:rPr>
          <w:rFonts w:ascii="Arial" w:cs="Arial" w:eastAsia="Arial" w:hAnsi="Arial"/>
          <w:sz w:val="24"/>
          <w:szCs w:val="24"/>
        </w:rPr>
        <w:t xml:space="preserve">Constructs and manages the directed graph of application components. Resolves references between resources, computes dependency ordering, and determines the startup sequence for local services.</w:t>
      </w:r>
    </w:p>
    <w:p>
      <w:pPr>
        <w:spacing w:after="200"/>
      </w:pPr>
      <w:r>
        <w:rPr>
          <w:rFonts w:ascii="Arial" w:cs="Arial" w:eastAsia="Arial" w:hAnsi="Arial"/>
          <w:b/>
          <w:bCs/>
          <w:sz w:val="24"/>
          <w:szCs w:val="24"/>
        </w:rPr>
        <w:t xml:space="preserve">Local Runtime Providers: </w:t>
      </w:r>
      <w:r>
        <w:rPr>
          <w:rFonts w:ascii="Arial" w:cs="Arial" w:eastAsia="Arial" w:hAnsi="Arial"/>
          <w:sz w:val="24"/>
          <w:szCs w:val="24"/>
        </w:rPr>
        <w:t xml:space="preserve">A pluggable set of implementations for each supported AWS service type. Each provider implements a standard interface: start, stop, health check, and endpoint. New service support is added by implementing this interface.</w:t>
      </w:r>
    </w:p>
    <w:p>
      <w:pPr>
        <w:spacing w:after="200"/>
      </w:pPr>
      <w:r>
        <w:rPr>
          <w:rFonts w:ascii="Arial" w:cs="Arial" w:eastAsia="Arial" w:hAnsi="Arial"/>
          <w:b/>
          <w:bCs/>
          <w:sz w:val="24"/>
          <w:szCs w:val="24"/>
        </w:rPr>
        <w:t xml:space="preserve">File Watcher and Hot Reload Engine: </w:t>
      </w:r>
      <w:r>
        <w:rPr>
          <w:rFonts w:ascii="Arial" w:cs="Arial" w:eastAsia="Arial" w:hAnsi="Arial"/>
          <w:sz w:val="24"/>
          <w:szCs w:val="24"/>
        </w:rPr>
        <w:t xml:space="preserve">Monitors application source files and CDK definition files. Code changes trigger hot reload of affected handlers. CDK changes trigger re-synthesis and incremental environment updates.</w:t>
      </w:r>
    </w:p>
    <w:p>
      <w:pPr>
        <w:pStyle w:val="Heading2"/>
      </w:pPr>
      <w:r>
        <w:t xml:space="preserve">Extensibility Model</w:t>
      </w:r>
    </w:p>
    <w:p>
      <w:pPr>
        <w:spacing w:after="200"/>
      </w:pPr>
      <w:r>
        <w:rPr>
          <w:rFonts w:ascii="Arial" w:cs="Arial" w:eastAsia="Arial" w:hAnsi="Arial"/>
          <w:sz w:val="24"/>
          <w:szCs w:val="24"/>
        </w:rPr>
        <w:t xml:space="preserve">LDK’s provider architecture is designed for extensibility at two levels. At the immediate level, providers are swappable implementations for local development. At a deeper architectural level, the provider interface is the foundation for a long-term vision: production-grade alternative runtimes.</w:t>
      </w:r>
    </w:p>
    <w:p>
      <w:pPr>
        <w:spacing w:after="200"/>
      </w:pPr>
      <w:r>
        <w:rPr>
          <w:rFonts w:ascii="Arial" w:cs="Arial" w:eastAsia="Arial" w:hAnsi="Arial"/>
          <w:sz w:val="24"/>
          <w:szCs w:val="24"/>
        </w:rPr>
        <w:t xml:space="preserve">Each AWS service type is mapped to an abstract capability interface. A queue is a queue — whether it is backed by an in-memory implementation for local development, SQS in AWS, Kafka on a VPS, or RabbitMQ in a data center. A key-value store is a key-value store — whether it is SQLite locally, DynamoDB in AWS, or PostgreSQL on self-hosted infrastructure. LDK defines these interfaces explicitly and cleanly, so that:</w:t>
      </w:r>
    </w:p>
    <w:p>
      <w:pPr>
        <w:pStyle w:val="ListParagraph"/>
        <w:numPr>
          <w:ilvl w:val="0"/>
          <w:numId w:val="2"/>
        </w:numPr>
        <w:spacing w:after="120"/>
      </w:pPr>
      <w:r>
        <w:rPr>
          <w:rFonts w:ascii="Arial" w:cs="Arial" w:eastAsia="Arial" w:hAnsi="Arial"/>
          <w:sz w:val="24"/>
          <w:szCs w:val="24"/>
        </w:rPr>
        <w:t xml:space="preserve">Community contributions can add support for new AWS services by implementing a single provider.</w:t>
      </w:r>
    </w:p>
    <w:p>
      <w:pPr>
        <w:pStyle w:val="ListParagraph"/>
        <w:numPr>
          <w:ilvl w:val="0"/>
          <w:numId w:val="2"/>
        </w:numPr>
        <w:spacing w:after="120"/>
      </w:pPr>
      <w:r>
        <w:rPr>
          <w:rFonts w:ascii="Arial" w:cs="Arial" w:eastAsia="Arial" w:hAnsi="Arial"/>
          <w:sz w:val="24"/>
          <w:szCs w:val="24"/>
        </w:rPr>
        <w:t xml:space="preserve">Advanced users can swap default providers with alternatives for local development (e.g., replacing the SQLite-based DynamoDB provider with a local DynamoDB container if they need higher fidelity).</w:t>
      </w:r>
    </w:p>
    <w:p>
      <w:pPr>
        <w:pStyle w:val="ListParagraph"/>
        <w:numPr>
          <w:ilvl w:val="0"/>
          <w:numId w:val="2"/>
        </w:numPr>
        <w:spacing w:after="120"/>
      </w:pPr>
      <w:r>
        <w:rPr>
          <w:rFonts w:ascii="Arial" w:cs="Arial" w:eastAsia="Arial" w:hAnsi="Arial"/>
          <w:sz w:val="24"/>
          <w:szCs w:val="24"/>
        </w:rPr>
        <w:t xml:space="preserve">Custom resources defined in CDK can be supported through a plugin mechanism.</w:t>
      </w:r>
    </w:p>
    <w:p>
      <w:pPr>
        <w:pStyle w:val="ListParagraph"/>
        <w:numPr>
          <w:ilvl w:val="0"/>
          <w:numId w:val="2"/>
        </w:numPr>
        <w:spacing w:after="120"/>
      </w:pPr>
      <w:r>
        <w:rPr>
          <w:rFonts w:ascii="Arial" w:cs="Arial" w:eastAsia="Arial" w:hAnsi="Arial"/>
          <w:sz w:val="24"/>
          <w:szCs w:val="24"/>
        </w:rPr>
        <w:t xml:space="preserve">In the long term, production-grade providers can be built that target non-AWS infrastructure — enabling the same application to be deployed to a VPS, a private cloud, or any environment with the appropriate backing services.</w:t>
      </w:r>
    </w:p>
    <w:p>
      <w:pPr>
        <w:spacing w:after="200"/>
      </w:pPr>
      <w:r>
        <w:rPr>
          <w:rFonts w:ascii="Arial" w:cs="Arial" w:eastAsia="Arial" w:hAnsi="Arial"/>
          <w:sz w:val="24"/>
          <w:szCs w:val="24"/>
        </w:rPr>
        <w:t xml:space="preserve">This provider abstraction is built into LDK from day one, even though production-grade alternative providers are a long-term goal. The architecture must support this future cleanly; retrofitting it later would require reworking the entire runtime.</w:t>
      </w:r>
    </w:p>
    <w:p>
      <w:pPr>
        <w:pStyle w:val="Heading1"/>
      </w:pPr>
      <w:r>
        <w:t xml:space="preserve">Scope and Boundaries</w:t>
      </w:r>
    </w:p>
    <w:p>
      <w:pPr>
        <w:pStyle w:val="Heading2"/>
      </w:pPr>
      <w:r>
        <w:t xml:space="preserve">What LDK Does</w:t>
      </w:r>
    </w:p>
    <w:p>
      <w:pPr>
        <w:pStyle w:val="ListParagraph"/>
        <w:numPr>
          <w:ilvl w:val="0"/>
          <w:numId w:val="2"/>
        </w:numPr>
        <w:spacing w:after="120"/>
      </w:pPr>
      <w:r>
        <w:rPr>
          <w:rFonts w:ascii="Arial" w:cs="Arial" w:eastAsia="Arial" w:hAnsi="Arial"/>
          <w:sz w:val="24"/>
          <w:szCs w:val="24"/>
        </w:rPr>
        <w:t xml:space="preserve">Recreates serverless and event-driven application architectures locally from CDK definitions.</w:t>
      </w:r>
    </w:p>
    <w:p>
      <w:pPr>
        <w:pStyle w:val="ListParagraph"/>
        <w:numPr>
          <w:ilvl w:val="0"/>
          <w:numId w:val="2"/>
        </w:numPr>
        <w:spacing w:after="120"/>
      </w:pPr>
      <w:r>
        <w:rPr>
          <w:rFonts w:ascii="Arial" w:cs="Arial" w:eastAsia="Arial" w:hAnsi="Arial"/>
          <w:sz w:val="24"/>
          <w:szCs w:val="24"/>
        </w:rPr>
        <w:t xml:space="preserve">Provides transparent SDK redirection so application code runs unchanged.</w:t>
      </w:r>
    </w:p>
    <w:p>
      <w:pPr>
        <w:pStyle w:val="ListParagraph"/>
        <w:numPr>
          <w:ilvl w:val="0"/>
          <w:numId w:val="2"/>
        </w:numPr>
        <w:spacing w:after="120"/>
      </w:pPr>
      <w:r>
        <w:rPr>
          <w:rFonts w:ascii="Arial" w:cs="Arial" w:eastAsia="Arial" w:hAnsi="Arial"/>
          <w:sz w:val="24"/>
          <w:szCs w:val="24"/>
        </w:rPr>
        <w:t xml:space="preserve">Supports hot reload for application code and incremental updates for CDK changes.</w:t>
      </w:r>
    </w:p>
    <w:p>
      <w:pPr>
        <w:pStyle w:val="ListParagraph"/>
        <w:numPr>
          <w:ilvl w:val="0"/>
          <w:numId w:val="2"/>
        </w:numPr>
        <w:spacing w:after="120"/>
      </w:pPr>
      <w:r>
        <w:rPr>
          <w:rFonts w:ascii="Arial" w:cs="Arial" w:eastAsia="Arial" w:hAnsi="Arial"/>
          <w:sz w:val="24"/>
          <w:szCs w:val="24"/>
        </w:rPr>
        <w:t xml:space="preserve">Validates application behavior against CDK-defined infrastructure.</w:t>
      </w:r>
    </w:p>
    <w:p>
      <w:pPr>
        <w:pStyle w:val="ListParagraph"/>
        <w:numPr>
          <w:ilvl w:val="0"/>
          <w:numId w:val="2"/>
        </w:numPr>
        <w:spacing w:after="120"/>
      </w:pPr>
      <w:r>
        <w:rPr>
          <w:rFonts w:ascii="Arial" w:cs="Arial" w:eastAsia="Arial" w:hAnsi="Arial"/>
          <w:sz w:val="24"/>
          <w:szCs w:val="24"/>
        </w:rPr>
        <w:t xml:space="preserve">Works with all CDK-supported programming languages.</w:t>
      </w:r>
    </w:p>
    <w:p>
      <w:pPr>
        <w:pStyle w:val="Heading2"/>
      </w:pPr>
      <w:r>
        <w:t xml:space="preserve">What LDK Does Not Do</w:t>
      </w:r>
    </w:p>
    <w:p>
      <w:pPr>
        <w:pStyle w:val="ListParagraph"/>
        <w:numPr>
          <w:ilvl w:val="0"/>
          <w:numId w:val="2"/>
        </w:numPr>
        <w:spacing w:after="120"/>
      </w:pPr>
      <w:r>
        <w:rPr>
          <w:rFonts w:ascii="Arial" w:cs="Arial" w:eastAsia="Arial" w:hAnsi="Arial"/>
          <w:sz w:val="24"/>
          <w:szCs w:val="24"/>
        </w:rPr>
        <w:t xml:space="preserve">Perfectly replicate every AWS service behavior. LDK targets behavioral equivalence for development, not certification-level compatibility.</w:t>
      </w:r>
    </w:p>
    <w:p>
      <w:pPr>
        <w:pStyle w:val="ListParagraph"/>
        <w:numPr>
          <w:ilvl w:val="0"/>
          <w:numId w:val="2"/>
        </w:numPr>
        <w:spacing w:after="120"/>
      </w:pPr>
      <w:r>
        <w:rPr>
          <w:rFonts w:ascii="Arial" w:cs="Arial" w:eastAsia="Arial" w:hAnsi="Arial"/>
          <w:sz w:val="24"/>
          <w:szCs w:val="24"/>
        </w:rPr>
        <w:t xml:space="preserve">Replace integration or end-to-end testing in real AWS environments. LDK accelerates the development inner loop; it does not replace staging environments.</w:t>
      </w:r>
    </w:p>
    <w:p>
      <w:pPr>
        <w:pStyle w:val="ListParagraph"/>
        <w:numPr>
          <w:ilvl w:val="0"/>
          <w:numId w:val="2"/>
        </w:numPr>
        <w:spacing w:after="120"/>
      </w:pPr>
      <w:r>
        <w:rPr>
          <w:rFonts w:ascii="Arial" w:cs="Arial" w:eastAsia="Arial" w:hAnsi="Arial"/>
          <w:sz w:val="24"/>
          <w:szCs w:val="24"/>
        </w:rPr>
        <w:t xml:space="preserve">Support non-CDK infrastructure definitions. Terraform, SAM, and Serverless Framework are out of scope for the initial version.</w:t>
      </w:r>
    </w:p>
    <w:p>
      <w:pPr>
        <w:pStyle w:val="ListParagraph"/>
        <w:numPr>
          <w:ilvl w:val="0"/>
          <w:numId w:val="2"/>
        </w:numPr>
        <w:spacing w:after="120"/>
      </w:pPr>
      <w:r>
        <w:rPr>
          <w:rFonts w:ascii="Arial" w:cs="Arial" w:eastAsia="Arial" w:hAnsi="Arial"/>
          <w:sz w:val="24"/>
          <w:szCs w:val="24"/>
        </w:rPr>
        <w:t xml:space="preserve">Emulate network-level behaviors like VPC peering, security groups, or NAT gateways. LDK operates at the application layer.</w:t>
      </w:r>
    </w:p>
    <w:p>
      <w:pPr>
        <w:pStyle w:val="ListParagraph"/>
        <w:numPr>
          <w:ilvl w:val="0"/>
          <w:numId w:val="2"/>
        </w:numPr>
        <w:spacing w:after="120"/>
      </w:pPr>
      <w:r>
        <w:rPr>
          <w:rFonts w:ascii="Arial" w:cs="Arial" w:eastAsia="Arial" w:hAnsi="Arial"/>
          <w:sz w:val="24"/>
          <w:szCs w:val="24"/>
        </w:rPr>
        <w:t xml:space="preserve">Provide production-grade alternative providers in the initial release. The provider abstraction is architecturally ready for this, but building and hardening production providers (Kafka, PostgreSQL, etc.) is a long-term goal.</w:t>
      </w:r>
    </w:p>
    <w:p>
      <w:r>
        <w:br w:type="page"/>
      </w:r>
    </w:p>
    <w:p>
      <w:pPr>
        <w:pStyle w:val="Heading1"/>
      </w:pPr>
      <w:r>
        <w:t xml:space="preserve">Long-Term Vision: Cloud-Portable Runtime</w:t>
      </w:r>
    </w:p>
    <w:p>
      <w:pPr>
        <w:pStyle w:val="Heading2"/>
      </w:pPr>
      <w:r>
        <w:t xml:space="preserve">Beyond Local Development</w:t>
      </w:r>
    </w:p>
    <w:p>
      <w:pPr>
        <w:spacing w:after="200"/>
      </w:pPr>
      <w:r>
        <w:rPr>
          <w:rFonts w:ascii="Arial" w:cs="Arial" w:eastAsia="Arial" w:hAnsi="Arial"/>
          <w:sz w:val="24"/>
          <w:szCs w:val="24"/>
        </w:rPr>
        <w:t xml:space="preserve">LDK’s provider abstraction has a second, more ambitious purpose beyond local development. Today, CDK defines an application in terms of AWS services: DynamoDB for storage, SQS for queuing, Lambda for compute, and so on. The application code is coupled to these services through the AWS SDK. Deploying to AWS is the only option.</w:t>
      </w:r>
    </w:p>
    <w:p>
      <w:pPr>
        <w:spacing w:after="200"/>
      </w:pPr>
      <w:r>
        <w:rPr>
          <w:rFonts w:ascii="Arial" w:cs="Arial" w:eastAsia="Arial" w:hAnsi="Arial"/>
          <w:sz w:val="24"/>
          <w:szCs w:val="24"/>
        </w:rPr>
        <w:t xml:space="preserve">But LDK already solves the hard problem: it decouples the application’s logical architecture (what it does) from the service implementations (which cloud products provide each capability). The application graph that LDK constructs from the CDK definition is a portable description of the application. It says: this application needs a key-value store with this schema, a message queue with these properties, an HTTP endpoint with these routes, and a compute function with this code. How those needs are fulfilled is a provider decision.</w:t>
      </w:r>
    </w:p>
    <w:p>
      <w:pPr>
        <w:spacing w:after="200"/>
      </w:pPr>
      <w:r>
        <w:rPr>
          <w:rFonts w:ascii="Arial" w:cs="Arial" w:eastAsia="Arial" w:hAnsi="Arial"/>
          <w:sz w:val="24"/>
          <w:szCs w:val="24"/>
        </w:rPr>
        <w:t xml:space="preserve">This means LDK’s provider interface can serve not just local development but alternative production deployment targets. The same application, described once in CDK, could be deployed to:</w:t>
      </w:r>
    </w:p>
    <w:p>
      <w:pPr>
        <w:pStyle w:val="ListParagraph"/>
        <w:numPr>
          <w:ilvl w:val="0"/>
          <w:numId w:val="2"/>
        </w:numPr>
        <w:spacing w:after="120"/>
      </w:pPr>
      <w:r>
        <w:rPr>
          <w:rFonts w:ascii="Arial" w:cs="Arial" w:eastAsia="Arial" w:hAnsi="Arial"/>
          <w:sz w:val="24"/>
          <w:szCs w:val="24"/>
        </w:rPr>
        <w:t xml:space="preserve">AWS managed services (the default CDK path): DynamoDB, SQS, Lambda, API Gateway.</w:t>
      </w:r>
    </w:p>
    <w:p>
      <w:pPr>
        <w:pStyle w:val="ListParagraph"/>
        <w:numPr>
          <w:ilvl w:val="0"/>
          <w:numId w:val="2"/>
        </w:numPr>
        <w:spacing w:after="120"/>
      </w:pPr>
      <w:r>
        <w:rPr>
          <w:rFonts w:ascii="Arial" w:cs="Arial" w:eastAsia="Arial" w:hAnsi="Arial"/>
          <w:sz w:val="24"/>
          <w:szCs w:val="24"/>
        </w:rPr>
        <w:t xml:space="preserve">Self-hosted infrastructure on a VPS: PostgreSQL for storage, Kafka or RabbitMQ for queuing, Docker containers for compute, Nginx or Caddy for HTTP routing.</w:t>
      </w:r>
    </w:p>
    <w:p>
      <w:pPr>
        <w:pStyle w:val="ListParagraph"/>
        <w:numPr>
          <w:ilvl w:val="0"/>
          <w:numId w:val="2"/>
        </w:numPr>
        <w:spacing w:after="120"/>
      </w:pPr>
      <w:r>
        <w:rPr>
          <w:rFonts w:ascii="Arial" w:cs="Arial" w:eastAsia="Arial" w:hAnsi="Arial"/>
          <w:sz w:val="24"/>
          <w:szCs w:val="24"/>
        </w:rPr>
        <w:t xml:space="preserve">Hybrid configurations: some services on AWS, others self-hosted, based on cost, compliance, or performance requirements.</w:t>
      </w:r>
    </w:p>
    <w:p>
      <w:pPr>
        <w:pStyle w:val="ListParagraph"/>
        <w:numPr>
          <w:ilvl w:val="0"/>
          <w:numId w:val="2"/>
        </w:numPr>
        <w:spacing w:after="120"/>
      </w:pPr>
      <w:r>
        <w:rPr>
          <w:rFonts w:ascii="Arial" w:cs="Arial" w:eastAsia="Arial" w:hAnsi="Arial"/>
          <w:sz w:val="24"/>
          <w:szCs w:val="24"/>
        </w:rPr>
        <w:t xml:space="preserve">Other cloud providers: with appropriate providers, the same application graph could target GCP or Azure services.</w:t>
      </w:r>
    </w:p>
    <w:p>
      <w:pPr>
        <w:pStyle w:val="Heading2"/>
      </w:pPr>
      <w:r>
        <w:t xml:space="preserve">How This Works Architecturally</w:t>
      </w:r>
    </w:p>
    <w:p>
      <w:pPr>
        <w:spacing w:after="200"/>
      </w:pPr>
      <w:r>
        <w:rPr>
          <w:rFonts w:ascii="Arial" w:cs="Arial" w:eastAsia="Arial" w:hAnsi="Arial"/>
          <w:sz w:val="24"/>
          <w:szCs w:val="24"/>
        </w:rPr>
        <w:t xml:space="preserve">The key is that LDK’s provider interface is defined in terms of capabilities, not AWS APIs. A queue provider does not implement the SQS API; it implements an abstract queue interface: enqueue, dequeue, acknowledge, dead-letter. A storage provider does not implement the DynamoDB API; it implements a key-value store interface: get, put, query, delete.</w:t>
      </w:r>
    </w:p>
    <w:p>
      <w:pPr>
        <w:spacing w:after="200"/>
      </w:pPr>
      <w:r>
        <w:rPr>
          <w:rFonts w:ascii="Arial" w:cs="Arial" w:eastAsia="Arial" w:hAnsi="Arial"/>
          <w:sz w:val="24"/>
          <w:szCs w:val="24"/>
        </w:rPr>
        <w:t xml:space="preserve">For local development and AWS deployment, the application code uses the AWS SDK, and LDK’s providers translate between the SDK’s expectations and the local implementation. For alternative production targets, the translation layer would work differently: a Kafka queue provider would present an SQS-compatible endpoint that the SDK talks to, but backs it with Kafka under the hood. Or, for teams willing to adopt a thin abstraction, LDK could provide a runtime client that resolves to the appropriate backing service without going through the AWS SDK at all.</w:t>
      </w:r>
    </w:p>
    <w:p>
      <w:pPr>
        <w:spacing w:after="200"/>
      </w:pPr>
      <w:r>
        <w:rPr>
          <w:rFonts w:ascii="Arial" w:cs="Arial" w:eastAsia="Arial" w:hAnsi="Arial"/>
          <w:sz w:val="24"/>
          <w:szCs w:val="24"/>
        </w:rPr>
        <w:t xml:space="preserve">This is explicitly a long-term goal. The initial versions of LDK focus entirely on local development and getting the provider interface right. But every architectural decision — the shape of the provider interface, the separation between the application graph and the service implementations, the configuration model for swapping providers — is made with this future in mind. Building the abstraction correctly now means that production-grade alternative providers can be added incrementally later without reworking the core.</w:t>
      </w:r>
    </w:p>
    <w:p>
      <w:pPr>
        <w:pStyle w:val="Heading2"/>
      </w:pPr>
      <w:r>
        <w:t xml:space="preserve">The Provider Spectrum</w:t>
      </w:r>
    </w:p>
    <w:p>
      <w:pPr>
        <w:spacing w:after="200"/>
      </w:pPr>
      <w:r>
        <w:rPr>
          <w:rFonts w:ascii="Arial" w:cs="Arial" w:eastAsia="Arial" w:hAnsi="Arial"/>
          <w:sz w:val="24"/>
          <w:szCs w:val="24"/>
        </w:rPr>
        <w:t xml:space="preserve">For each AWS service, the provider implementation can sit anywhere on a spectrum from lightweight local substitute to production-grade durable system:</w:t>
      </w:r>
    </w:p>
    <w:p>
      <w:pPr>
        <w:pStyle w:val="ListParagraph"/>
        <w:numPr>
          <w:ilvl w:val="0"/>
          <w:numId w:val="2"/>
        </w:numPr>
        <w:spacing w:after="120"/>
      </w:pPr>
      <w:r>
        <w:rPr>
          <w:rFonts w:ascii="Arial" w:cs="Arial" w:eastAsia="Arial" w:hAnsi="Arial"/>
          <w:sz w:val="24"/>
          <w:szCs w:val="24"/>
        </w:rPr>
        <w:t xml:space="preserve">SQS: in-memory queue (local dev) → Redis-backed queue (staging) → Kafka or RabbitMQ (production VPS) → SQS (production AWS).</w:t>
      </w:r>
    </w:p>
    <w:p>
      <w:pPr>
        <w:pStyle w:val="ListParagraph"/>
        <w:numPr>
          <w:ilvl w:val="0"/>
          <w:numId w:val="2"/>
        </w:numPr>
        <w:spacing w:after="120"/>
      </w:pPr>
      <w:r>
        <w:rPr>
          <w:rFonts w:ascii="Arial" w:cs="Arial" w:eastAsia="Arial" w:hAnsi="Arial"/>
          <w:sz w:val="24"/>
          <w:szCs w:val="24"/>
        </w:rPr>
        <w:t xml:space="preserve">DynamoDB: SQLite (local dev) → PostgreSQL (production VPS) → DynamoDB (production AWS).</w:t>
      </w:r>
    </w:p>
    <w:p>
      <w:pPr>
        <w:pStyle w:val="ListParagraph"/>
        <w:numPr>
          <w:ilvl w:val="0"/>
          <w:numId w:val="2"/>
        </w:numPr>
        <w:spacing w:after="120"/>
      </w:pPr>
      <w:r>
        <w:rPr>
          <w:rFonts w:ascii="Arial" w:cs="Arial" w:eastAsia="Arial" w:hAnsi="Arial"/>
          <w:sz w:val="24"/>
          <w:szCs w:val="24"/>
        </w:rPr>
        <w:t xml:space="preserve">S3: local filesystem (local dev) → MinIO (production VPS) → S3 (production AWS).</w:t>
      </w:r>
    </w:p>
    <w:p>
      <w:pPr>
        <w:pStyle w:val="ListParagraph"/>
        <w:numPr>
          <w:ilvl w:val="0"/>
          <w:numId w:val="2"/>
        </w:numPr>
        <w:spacing w:after="120"/>
      </w:pPr>
      <w:r>
        <w:rPr>
          <w:rFonts w:ascii="Arial" w:cs="Arial" w:eastAsia="Arial" w:hAnsi="Arial"/>
          <w:sz w:val="24"/>
          <w:szCs w:val="24"/>
        </w:rPr>
        <w:t xml:space="preserve">Lambda: direct function call (local dev) → Docker container (production VPS) → Lambda (production AWS).</w:t>
      </w:r>
    </w:p>
    <w:p>
      <w:pPr>
        <w:pStyle w:val="ListParagraph"/>
        <w:numPr>
          <w:ilvl w:val="0"/>
          <w:numId w:val="2"/>
        </w:numPr>
        <w:spacing w:after="120"/>
      </w:pPr>
      <w:r>
        <w:rPr>
          <w:rFonts w:ascii="Arial" w:cs="Arial" w:eastAsia="Arial" w:hAnsi="Arial"/>
          <w:sz w:val="24"/>
          <w:szCs w:val="24"/>
        </w:rPr>
        <w:t xml:space="preserve">API Gateway: Fastify server (local dev) → Nginx/Caddy with reverse proxy (production VPS) → API Gateway (production AWS).</w:t>
      </w:r>
    </w:p>
    <w:p>
      <w:pPr>
        <w:pStyle w:val="ListParagraph"/>
        <w:numPr>
          <w:ilvl w:val="0"/>
          <w:numId w:val="2"/>
        </w:numPr>
        <w:spacing w:after="120"/>
      </w:pPr>
      <w:r>
        <w:rPr>
          <w:rFonts w:ascii="Arial" w:cs="Arial" w:eastAsia="Arial" w:hAnsi="Arial"/>
          <w:sz w:val="24"/>
          <w:szCs w:val="24"/>
        </w:rPr>
        <w:t xml:space="preserve">EventBridge: local event emitter (local dev) → NATS or Redis Streams (production VPS) → EventBridge (production AWS).</w:t>
      </w:r>
    </w:p>
    <w:p>
      <w:pPr>
        <w:pStyle w:val="ListParagraph"/>
        <w:numPr>
          <w:ilvl w:val="0"/>
          <w:numId w:val="2"/>
        </w:numPr>
        <w:spacing w:after="120"/>
      </w:pPr>
      <w:r>
        <w:rPr>
          <w:rFonts w:ascii="Arial" w:cs="Arial" w:eastAsia="Arial" w:hAnsi="Arial"/>
          <w:sz w:val="24"/>
          <w:szCs w:val="24"/>
        </w:rPr>
        <w:t xml:space="preserve">Step Functions: local state machine (local dev) → Temporal (production VPS) → Step Functions (production AWS).</w:t>
      </w:r>
    </w:p>
    <w:p>
      <w:pPr>
        <w:spacing w:after="200"/>
      </w:pPr>
      <w:r>
        <w:rPr>
          <w:rFonts w:ascii="Arial" w:cs="Arial" w:eastAsia="Arial" w:hAnsi="Arial"/>
          <w:sz w:val="24"/>
          <w:szCs w:val="24"/>
        </w:rPr>
        <w:t xml:space="preserve">Each step along this spectrum is a different provider implementation. The application code and the application graph remain identical. Only the provider configuration changes.</w:t>
      </w:r>
    </w:p>
    <w:p>
      <w:pPr>
        <w:pStyle w:val="Heading2"/>
      </w:pPr>
      <w:r>
        <w:t xml:space="preserve">Implications</w:t>
      </w:r>
    </w:p>
    <w:p>
      <w:pPr>
        <w:spacing w:after="200"/>
      </w:pPr>
      <w:r>
        <w:rPr>
          <w:rFonts w:ascii="Arial" w:cs="Arial" w:eastAsia="Arial" w:hAnsi="Arial"/>
          <w:sz w:val="24"/>
          <w:szCs w:val="24"/>
        </w:rPr>
        <w:t xml:space="preserve">If realized, this vision transforms LDK from a development tool into a deployment platform. Teams would gain the ability to write cloud-native applications once, using familiar CDK patterns, and deploy them wherever makes sense for their business: AWS for teams that want managed services, a VPS for teams that want cost control, a private data center for teams with compliance requirements, or a hybrid for teams that want the best of both.</w:t>
      </w:r>
    </w:p>
    <w:p>
      <w:pPr>
        <w:spacing w:after="200"/>
      </w:pPr>
      <w:r>
        <w:rPr>
          <w:rFonts w:ascii="Arial" w:cs="Arial" w:eastAsia="Arial" w:hAnsi="Arial"/>
          <w:sz w:val="24"/>
          <w:szCs w:val="24"/>
        </w:rPr>
        <w:t xml:space="preserve">This does not diminish the value of AWS. Most teams will continue to deploy to AWS for its operational maturity and breadth of services. But for teams that want optionality — the ability to migrate away from AWS, or to run in multiple environments, or to reduce costs on well-understood workloads — LDK’s provider abstraction offers a credible path that does not require rewriting their application.</w:t>
      </w:r>
    </w:p>
    <w:p>
      <w:r>
        <w:br w:type="page"/>
      </w:r>
    </w:p>
    <w:p>
      <w:pPr>
        <w:pStyle w:val="Heading1"/>
      </w:pPr>
      <w:r>
        <w:t xml:space="preserve">LDK as an AI Development Platform</w:t>
      </w:r>
    </w:p>
    <w:p>
      <w:pPr>
        <w:pStyle w:val="Heading2"/>
      </w:pPr>
      <w:r>
        <w:t xml:space="preserve">The Problem for AI Agents</w:t>
      </w:r>
    </w:p>
    <w:p>
      <w:pPr>
        <w:spacing w:after="200"/>
      </w:pPr>
      <w:r>
        <w:rPr>
          <w:rFonts w:ascii="Arial" w:cs="Arial" w:eastAsia="Arial" w:hAnsi="Arial"/>
          <w:sz w:val="24"/>
          <w:szCs w:val="24"/>
        </w:rPr>
        <w:t xml:space="preserve">The rise of AI coding agents — tools like Claude Code, GitHub Copilot Workspace, Cursor, and similar agentic coding systems — has transformed how application code is written. These agents can generate handler logic, data models, API definitions, and even CDK infrastructure code with increasing reliability. However, they face a fundamental barrier when building cloud-native applications: they cannot verify their own work.</w:t>
      </w:r>
    </w:p>
    <w:p>
      <w:pPr>
        <w:spacing w:after="200"/>
      </w:pPr>
      <w:r>
        <w:rPr>
          <w:rFonts w:ascii="Arial" w:cs="Arial" w:eastAsia="Arial" w:hAnsi="Arial"/>
          <w:sz w:val="24"/>
          <w:szCs w:val="24"/>
        </w:rPr>
        <w:t xml:space="preserve">The outer loop of cloud development — deploying to AWS and testing the deployed application — is effectively inaccessible to AI agents for several reasons:</w:t>
      </w:r>
    </w:p>
    <w:p>
      <w:pPr>
        <w:pStyle w:val="ListParagraph"/>
        <w:numPr>
          <w:ilvl w:val="0"/>
          <w:numId w:val="2"/>
        </w:numPr>
        <w:spacing w:after="120"/>
      </w:pPr>
      <w:r>
        <w:rPr>
          <w:rFonts w:ascii="Arial" w:cs="Arial" w:eastAsia="Arial" w:hAnsi="Arial"/>
          <w:sz w:val="24"/>
          <w:szCs w:val="24"/>
        </w:rPr>
        <w:t xml:space="preserve">Credentials and access: Granting an AI agent AWS credentials with the permissions needed to deploy infrastructure carries significant security risk. The agent could provision expensive resources, misconfigure security groups, or expose data. Most organizations will not and should not do this.</w:t>
      </w:r>
    </w:p>
    <w:p>
      <w:pPr>
        <w:pStyle w:val="ListParagraph"/>
        <w:numPr>
          <w:ilvl w:val="0"/>
          <w:numId w:val="2"/>
        </w:numPr>
        <w:spacing w:after="120"/>
      </w:pPr>
      <w:r>
        <w:rPr>
          <w:rFonts w:ascii="Arial" w:cs="Arial" w:eastAsia="Arial" w:hAnsi="Arial"/>
          <w:sz w:val="24"/>
          <w:szCs w:val="24"/>
        </w:rPr>
        <w:t xml:space="preserve">Cost: Every deployment iteration consumes real AWS resources. An AI agent that iterates rapidly — as agents should — could generate substantial costs. The economic model of fast iteration clashes with the pay-per-use model of cloud deployment.</w:t>
      </w:r>
    </w:p>
    <w:p>
      <w:pPr>
        <w:pStyle w:val="ListParagraph"/>
        <w:numPr>
          <w:ilvl w:val="0"/>
          <w:numId w:val="2"/>
        </w:numPr>
        <w:spacing w:after="120"/>
      </w:pPr>
      <w:r>
        <w:rPr>
          <w:rFonts w:ascii="Arial" w:cs="Arial" w:eastAsia="Arial" w:hAnsi="Arial"/>
          <w:sz w:val="24"/>
          <w:szCs w:val="24"/>
        </w:rPr>
        <w:t xml:space="preserve">Latency: CloudFormation deployments take minutes. An AI agent that must wait three to five minutes between iterations to see if its changes work is dramatically less effective than one with sub-second feedback.</w:t>
      </w:r>
    </w:p>
    <w:p>
      <w:pPr>
        <w:pStyle w:val="ListParagraph"/>
        <w:numPr>
          <w:ilvl w:val="0"/>
          <w:numId w:val="2"/>
        </w:numPr>
        <w:spacing w:after="120"/>
      </w:pPr>
      <w:r>
        <w:rPr>
          <w:rFonts w:ascii="Arial" w:cs="Arial" w:eastAsia="Arial" w:hAnsi="Arial"/>
          <w:sz w:val="24"/>
          <w:szCs w:val="24"/>
        </w:rPr>
        <w:t xml:space="preserve">Risk: An agent that deploys to a real AWS account can cause real damage: data loss, service disruption, security exposure. The blast radius of agent errors in a live cloud environment is unacceptable for most teams.</w:t>
      </w:r>
    </w:p>
    <w:p>
      <w:pPr>
        <w:pStyle w:val="ListParagraph"/>
        <w:numPr>
          <w:ilvl w:val="0"/>
          <w:numId w:val="2"/>
        </w:numPr>
        <w:spacing w:after="120"/>
      </w:pPr>
      <w:r>
        <w:rPr>
          <w:rFonts w:ascii="Arial" w:cs="Arial" w:eastAsia="Arial" w:hAnsi="Arial"/>
          <w:sz w:val="24"/>
          <w:szCs w:val="24"/>
        </w:rPr>
        <w:t xml:space="preserve">State management: Repeated deployments and teardowns leave orphaned resources, partial stacks, and inconsistent state. Cleaning up after an AI agent’s development iterations in a real AWS account is a significant operational burden.</w:t>
      </w:r>
    </w:p>
    <w:p>
      <w:pPr>
        <w:spacing w:after="200"/>
      </w:pPr>
      <w:r>
        <w:rPr>
          <w:rFonts w:ascii="Arial" w:cs="Arial" w:eastAsia="Arial" w:hAnsi="Arial"/>
          <w:sz w:val="24"/>
          <w:szCs w:val="24"/>
        </w:rPr>
        <w:t xml:space="preserve">The result is that AI agents today write cloud-native code they cannot test. They hand untested applications to humans, who then discover integration issues, wiring problems, and behavioral bugs during deployment. The promise of AI-accelerated development is undermined by the inability to close the feedback loop.</w:t>
      </w:r>
    </w:p>
    <w:p>
      <w:pPr>
        <w:pStyle w:val="Heading2"/>
      </w:pPr>
      <w:r>
        <w:t xml:space="preserve">LDK Closes the Loop</w:t>
      </w:r>
    </w:p>
    <w:p>
      <w:pPr>
        <w:spacing w:after="200"/>
      </w:pPr>
      <w:r>
        <w:rPr>
          <w:rFonts w:ascii="Arial" w:cs="Arial" w:eastAsia="Arial" w:hAnsi="Arial"/>
          <w:sz w:val="24"/>
          <w:szCs w:val="24"/>
        </w:rPr>
        <w:t xml:space="preserve">LDK eliminates every one of these barriers. Because it runs entirely locally, it requires no AWS credentials, incurs no cloud costs, completes in sub-second timescales, carries zero risk to production infrastructure, and leaves no orphaned state.</w:t>
      </w:r>
    </w:p>
    <w:p>
      <w:pPr>
        <w:spacing w:after="200"/>
      </w:pPr>
      <w:r>
        <w:rPr>
          <w:rFonts w:ascii="Arial" w:cs="Arial" w:eastAsia="Arial" w:hAnsi="Arial"/>
          <w:sz w:val="24"/>
          <w:szCs w:val="24"/>
        </w:rPr>
        <w:t xml:space="preserve">An AI agent with access to LDK can execute a complete development cycle:</w:t>
      </w:r>
    </w:p>
    <w:p>
      <w:pPr>
        <w:pStyle w:val="ListParagraph"/>
        <w:numPr>
          <w:ilvl w:val="0"/>
          <w:numId w:val="2"/>
        </w:numPr>
        <w:spacing w:after="120"/>
      </w:pPr>
      <w:r>
        <w:rPr>
          <w:rFonts w:ascii="Arial" w:cs="Arial" w:eastAsia="Arial" w:hAnsi="Arial"/>
          <w:sz w:val="24"/>
          <w:szCs w:val="24"/>
        </w:rPr>
        <w:t xml:space="preserve">Write the application code (handlers, business logic, data models).</w:t>
      </w:r>
    </w:p>
    <w:p>
      <w:pPr>
        <w:pStyle w:val="ListParagraph"/>
        <w:numPr>
          <w:ilvl w:val="0"/>
          <w:numId w:val="2"/>
        </w:numPr>
        <w:spacing w:after="120"/>
      </w:pPr>
      <w:r>
        <w:rPr>
          <w:rFonts w:ascii="Arial" w:cs="Arial" w:eastAsia="Arial" w:hAnsi="Arial"/>
          <w:sz w:val="24"/>
          <w:szCs w:val="24"/>
        </w:rPr>
        <w:t xml:space="preserve">Write the CDK infrastructure definition (tables, queues, APIs, event wiring).</w:t>
      </w:r>
    </w:p>
    <w:p>
      <w:pPr>
        <w:pStyle w:val="ListParagraph"/>
        <w:numPr>
          <w:ilvl w:val="0"/>
          <w:numId w:val="2"/>
        </w:numPr>
        <w:spacing w:after="120"/>
      </w:pPr>
      <w:r>
        <w:rPr>
          <w:rFonts w:ascii="Arial" w:cs="Arial" w:eastAsia="Arial" w:hAnsi="Arial"/>
          <w:sz w:val="24"/>
          <w:szCs w:val="24"/>
        </w:rPr>
        <w:t xml:space="preserve">Run ldk dev to start the application locally.</w:t>
      </w:r>
    </w:p>
    <w:p>
      <w:pPr>
        <w:pStyle w:val="ListParagraph"/>
        <w:numPr>
          <w:ilvl w:val="0"/>
          <w:numId w:val="2"/>
        </w:numPr>
        <w:spacing w:after="120"/>
      </w:pPr>
      <w:r>
        <w:rPr>
          <w:rFonts w:ascii="Arial" w:cs="Arial" w:eastAsia="Arial" w:hAnsi="Arial"/>
          <w:sz w:val="24"/>
          <w:szCs w:val="24"/>
        </w:rPr>
        <w:t xml:space="preserve">Make HTTP requests to local endpoints, send messages to local queues, and trigger local events.</w:t>
      </w:r>
    </w:p>
    <w:p>
      <w:pPr>
        <w:pStyle w:val="ListParagraph"/>
        <w:numPr>
          <w:ilvl w:val="0"/>
          <w:numId w:val="2"/>
        </w:numPr>
        <w:spacing w:after="120"/>
      </w:pPr>
      <w:r>
        <w:rPr>
          <w:rFonts w:ascii="Arial" w:cs="Arial" w:eastAsia="Arial" w:hAnsi="Arial"/>
          <w:sz w:val="24"/>
          <w:szCs w:val="24"/>
        </w:rPr>
        <w:t xml:space="preserve">Observe the results: response bodies, status codes, database state, queue contents, log output.</w:t>
      </w:r>
    </w:p>
    <w:p>
      <w:pPr>
        <w:pStyle w:val="ListParagraph"/>
        <w:numPr>
          <w:ilvl w:val="0"/>
          <w:numId w:val="2"/>
        </w:numPr>
        <w:spacing w:after="120"/>
      </w:pPr>
      <w:r>
        <w:rPr>
          <w:rFonts w:ascii="Arial" w:cs="Arial" w:eastAsia="Arial" w:hAnsi="Arial"/>
          <w:sz w:val="24"/>
          <w:szCs w:val="24"/>
        </w:rPr>
        <w:t xml:space="preserve">Identify issues: errors, unexpected responses, missing wiring, incorrect event shapes.</w:t>
      </w:r>
    </w:p>
    <w:p>
      <w:pPr>
        <w:pStyle w:val="ListParagraph"/>
        <w:numPr>
          <w:ilvl w:val="0"/>
          <w:numId w:val="2"/>
        </w:numPr>
        <w:spacing w:after="120"/>
      </w:pPr>
      <w:r>
        <w:rPr>
          <w:rFonts w:ascii="Arial" w:cs="Arial" w:eastAsia="Arial" w:hAnsi="Arial"/>
          <w:sz w:val="24"/>
          <w:szCs w:val="24"/>
        </w:rPr>
        <w:t xml:space="preserve">Fix the code and iterate — with hot reload, each iteration takes milliseconds, not minutes.</w:t>
      </w:r>
    </w:p>
    <w:p>
      <w:pPr>
        <w:spacing w:after="200"/>
      </w:pPr>
      <w:r>
        <w:rPr>
          <w:rFonts w:ascii="Arial" w:cs="Arial" w:eastAsia="Arial" w:hAnsi="Arial"/>
          <w:sz w:val="24"/>
          <w:szCs w:val="24"/>
        </w:rPr>
        <w:t xml:space="preserve">By the time the agent hands the application to a human, it is a tested, working system. The human’s role shifts from debugging an untested artifact to reviewing and deploying a verified application. This is a fundamentally different handoff.</w:t>
      </w:r>
    </w:p>
    <w:p>
      <w:pPr>
        <w:pStyle w:val="Heading2"/>
      </w:pPr>
      <w:r>
        <w:t xml:space="preserve">LDK’s Validation Layer as an Agent Safety Net</w:t>
      </w:r>
    </w:p>
    <w:p>
      <w:pPr>
        <w:spacing w:after="200"/>
      </w:pPr>
      <w:r>
        <w:rPr>
          <w:rFonts w:ascii="Arial" w:cs="Arial" w:eastAsia="Arial" w:hAnsi="Arial"/>
          <w:sz w:val="24"/>
          <w:szCs w:val="24"/>
        </w:rPr>
        <w:t xml:space="preserve">LDK’s CDK-aware validation is particularly valuable for AI agents. The classes of errors that agents are most prone to — referencing resources that do not exist, using incorrect key schemas, missing permission grants, mismatching event shapes — are exactly the errors that LDK’s validation engine catches. When an agent writes a handler that queries a DynamoDB table on a key that does not match the CDK-defined schema, LDK flags this immediately rather than allowing the agent to produce a subtly broken application.</w:t>
      </w:r>
    </w:p>
    <w:p>
      <w:pPr>
        <w:spacing w:after="200"/>
      </w:pPr>
      <w:r>
        <w:rPr>
          <w:rFonts w:ascii="Arial" w:cs="Arial" w:eastAsia="Arial" w:hAnsi="Arial"/>
          <w:sz w:val="24"/>
          <w:szCs w:val="24"/>
        </w:rPr>
        <w:t xml:space="preserve">This transforms LDK from a convenience tool into a correctness tool for AI-generated cloud applications. The validation layer acts as a continuous code review of the agent’s output, catching structural and integration errors that even experienced human developers miss.</w:t>
      </w:r>
    </w:p>
    <w:p>
      <w:pPr>
        <w:pStyle w:val="Heading2"/>
      </w:pPr>
      <w:r>
        <w:t xml:space="preserve">The Agent Development Workflow</w:t>
      </w:r>
    </w:p>
    <w:p>
      <w:pPr>
        <w:spacing w:after="200"/>
      </w:pPr>
      <w:r>
        <w:rPr>
          <w:rFonts w:ascii="Arial" w:cs="Arial" w:eastAsia="Arial" w:hAnsi="Arial"/>
          <w:sz w:val="24"/>
          <w:szCs w:val="24"/>
        </w:rPr>
        <w:t xml:space="preserve">Consider the practical workflow for a team using an AI agent with LDK:</w:t>
      </w:r>
    </w:p>
    <w:p>
      <w:pPr>
        <w:pStyle w:val="ListParagraph"/>
        <w:numPr>
          <w:ilvl w:val="0"/>
          <w:numId w:val="2"/>
        </w:numPr>
        <w:spacing w:after="120"/>
      </w:pPr>
      <w:r>
        <w:rPr>
          <w:rFonts w:ascii="Arial" w:cs="Arial" w:eastAsia="Arial" w:hAnsi="Arial"/>
          <w:sz w:val="24"/>
          <w:szCs w:val="24"/>
        </w:rPr>
        <w:t xml:space="preserve">A product engineer describes a feature: “build an order processing API that accepts orders via POST, validates them, stores them in DynamoDB, and sends a confirmation email via SQS and a notification Lambda.”</w:t>
      </w:r>
    </w:p>
    <w:p>
      <w:pPr>
        <w:pStyle w:val="ListParagraph"/>
        <w:numPr>
          <w:ilvl w:val="0"/>
          <w:numId w:val="2"/>
        </w:numPr>
        <w:spacing w:after="120"/>
      </w:pPr>
      <w:r>
        <w:rPr>
          <w:rFonts w:ascii="Arial" w:cs="Arial" w:eastAsia="Arial" w:hAnsi="Arial"/>
          <w:sz w:val="24"/>
          <w:szCs w:val="24"/>
        </w:rPr>
        <w:t xml:space="preserve">The AI agent generates the handler code, the CDK infrastructure, and the wiring between them.</w:t>
      </w:r>
    </w:p>
    <w:p>
      <w:pPr>
        <w:pStyle w:val="ListParagraph"/>
        <w:numPr>
          <w:ilvl w:val="0"/>
          <w:numId w:val="2"/>
        </w:numPr>
        <w:spacing w:after="120"/>
      </w:pPr>
      <w:r>
        <w:rPr>
          <w:rFonts w:ascii="Arial" w:cs="Arial" w:eastAsia="Arial" w:hAnsi="Arial"/>
          <w:sz w:val="24"/>
          <w:szCs w:val="24"/>
        </w:rPr>
        <w:t xml:space="preserve">The agent runs ldk dev and executes a series of test requests against the local API: valid orders, invalid payloads, edge cases.</w:t>
      </w:r>
    </w:p>
    <w:p>
      <w:pPr>
        <w:pStyle w:val="ListParagraph"/>
        <w:numPr>
          <w:ilvl w:val="0"/>
          <w:numId w:val="2"/>
        </w:numPr>
        <w:spacing w:after="120"/>
      </w:pPr>
      <w:r>
        <w:rPr>
          <w:rFonts w:ascii="Arial" w:cs="Arial" w:eastAsia="Arial" w:hAnsi="Arial"/>
          <w:sz w:val="24"/>
          <w:szCs w:val="24"/>
        </w:rPr>
        <w:t xml:space="preserve">The agent observes the full request trace: API response, DynamoDB writes, SQS messages, downstream Lambda invocations. It verifies correct behavior at each stage.</w:t>
      </w:r>
    </w:p>
    <w:p>
      <w:pPr>
        <w:pStyle w:val="ListParagraph"/>
        <w:numPr>
          <w:ilvl w:val="0"/>
          <w:numId w:val="2"/>
        </w:numPr>
        <w:spacing w:after="120"/>
      </w:pPr>
      <w:r>
        <w:rPr>
          <w:rFonts w:ascii="Arial" w:cs="Arial" w:eastAsia="Arial" w:hAnsi="Arial"/>
          <w:sz w:val="24"/>
          <w:szCs w:val="24"/>
        </w:rPr>
        <w:t xml:space="preserve">If anything fails, the agent fixes the code. Hot reload means the fix is testable immediately.</w:t>
      </w:r>
    </w:p>
    <w:p>
      <w:pPr>
        <w:pStyle w:val="ListParagraph"/>
        <w:numPr>
          <w:ilvl w:val="0"/>
          <w:numId w:val="2"/>
        </w:numPr>
        <w:spacing w:after="120"/>
      </w:pPr>
      <w:r>
        <w:rPr>
          <w:rFonts w:ascii="Arial" w:cs="Arial" w:eastAsia="Arial" w:hAnsi="Arial"/>
          <w:sz w:val="24"/>
          <w:szCs w:val="24"/>
        </w:rPr>
        <w:t xml:space="preserve">Once all test scenarios pass, the agent outputs the final code and CDK definition.</w:t>
      </w:r>
    </w:p>
    <w:p>
      <w:pPr>
        <w:pStyle w:val="ListParagraph"/>
        <w:numPr>
          <w:ilvl w:val="0"/>
          <w:numId w:val="2"/>
        </w:numPr>
        <w:spacing w:after="120"/>
      </w:pPr>
      <w:r>
        <w:rPr>
          <w:rFonts w:ascii="Arial" w:cs="Arial" w:eastAsia="Arial" w:hAnsi="Arial"/>
          <w:sz w:val="24"/>
          <w:szCs w:val="24"/>
        </w:rPr>
        <w:t xml:space="preserve">The human reviews the code, runs ldk dev themselves to verify, and deploys to AWS with confidence.</w:t>
      </w:r>
    </w:p>
    <w:p>
      <w:pPr>
        <w:spacing w:after="200"/>
      </w:pPr>
      <w:r>
        <w:rPr>
          <w:rFonts w:ascii="Arial" w:cs="Arial" w:eastAsia="Arial" w:hAnsi="Arial"/>
          <w:sz w:val="24"/>
          <w:szCs w:val="24"/>
        </w:rPr>
        <w:t xml:space="preserve">The inner loop — the cycle from code change to verified behavior — is entirely within the agent’s capability. The outer loop — deployment to production — remains under human control. This division is both practical and responsible.</w:t>
      </w:r>
    </w:p>
    <w:p>
      <w:pPr>
        <w:pStyle w:val="Heading2"/>
      </w:pPr>
      <w:r>
        <w:t xml:space="preserve">Market Implications</w:t>
      </w:r>
    </w:p>
    <w:p>
      <w:pPr>
        <w:spacing w:after="200"/>
      </w:pPr>
      <w:r>
        <w:rPr>
          <w:rFonts w:ascii="Arial" w:cs="Arial" w:eastAsia="Arial" w:hAnsi="Arial"/>
          <w:sz w:val="24"/>
          <w:szCs w:val="24"/>
        </w:rPr>
        <w:t xml:space="preserve">This positions LDK at the intersection of two powerful trends: the shift to cloud-native development and the rise of AI-assisted software engineering. As AI agents become more capable at writing and modifying code, the bottleneck shifts from code generation to code verification. LDK directly addresses this bottleneck for the cloud-native ecosystem.</w:t>
      </w:r>
    </w:p>
    <w:p>
      <w:pPr>
        <w:spacing w:after="200"/>
      </w:pPr>
      <w:r>
        <w:rPr>
          <w:rFonts w:ascii="Arial" w:cs="Arial" w:eastAsia="Arial" w:hAnsi="Arial"/>
          <w:sz w:val="24"/>
          <w:szCs w:val="24"/>
        </w:rPr>
        <w:t xml:space="preserve">Teams that adopt LDK gain a compounding advantage: their human developers iterate faster on cloud applications, their AI agents can build and verify cloud applications autonomously, and the quality bar for both human and AI-produced code rises because local testing is frictionless.</w:t>
      </w:r>
    </w:p>
    <w:p>
      <w:pPr>
        <w:spacing w:after="200"/>
      </w:pPr>
      <w:r>
        <w:rPr>
          <w:rFonts w:ascii="Arial" w:cs="Arial" w:eastAsia="Arial" w:hAnsi="Arial"/>
          <w:sz w:val="24"/>
          <w:szCs w:val="24"/>
        </w:rPr>
        <w:t xml:space="preserve">For AI tooling companies building coding agents, LDK represents an essential piece of infrastructure. An agent that can build verified, deployment-ready AWS applications is dramatically more valuable than one that can only generate untested code. LDK is the verification layer that makes AI-built cloud applications trustworthy.</w:t>
      </w:r>
    </w:p>
    <w:p>
      <w:pPr>
        <w:pStyle w:val="Heading1"/>
      </w:pPr>
      <w:r>
        <w:t xml:space="preserve">Summary</w:t>
      </w:r>
    </w:p>
    <w:p>
      <w:pPr>
        <w:spacing w:after="200"/>
      </w:pPr>
      <w:r>
        <w:rPr>
          <w:rFonts w:ascii="Arial" w:cs="Arial" w:eastAsia="Arial" w:hAnsi="Arial"/>
          <w:sz w:val="24"/>
          <w:szCs w:val="24"/>
        </w:rPr>
        <w:t xml:space="preserve">LDK represents a fundamentally different approach to local cloud development. Rather than emulating AWS, it understands the developer’s application as described in CDK and recreates it locally. The result is a development experience that matches what frontend developers have enjoyed for years: one command, instant startup, hot reload, full debugging, and zero cloud dependency during development.</w:t>
      </w:r>
    </w:p>
    <w:p>
      <w:pPr>
        <w:spacing w:after="200"/>
      </w:pPr>
      <w:r>
        <w:rPr>
          <w:rFonts w:ascii="Arial" w:cs="Arial" w:eastAsia="Arial" w:hAnsi="Arial"/>
          <w:sz w:val="24"/>
          <w:szCs w:val="24"/>
        </w:rPr>
        <w:t xml:space="preserve">Equally important, LDK bridges the gap between AI code generation and cloud deployment. By giving AI agents a safe, fast, zero-cost environment to build and verify cloud-native applications, LDK makes AI-assisted cloud development practical and trustworthy. The human deploys; the agent builds and tests. This division of labor, enabled by LDK, will accelerate cloud-native development beyond what either humans or agents can achieve alone.</w:t>
      </w:r>
    </w:p>
    <w:p>
      <w:pPr>
        <w:spacing w:after="200"/>
      </w:pPr>
      <w:r>
        <w:rPr>
          <w:rFonts w:ascii="Arial" w:cs="Arial" w:eastAsia="Arial" w:hAnsi="Arial"/>
          <w:sz w:val="24"/>
          <w:szCs w:val="24"/>
        </w:rPr>
        <w:t xml:space="preserve">Looking further ahead, LDK’s provider abstraction opens a path to true cloud portability. The same application, described once in CDK, could run on AWS managed services, on self-hosted infrastructure with open-source alternatives like Kafka and PostgreSQL, or in hybrid configurations. This long-term vision is enabled by architectural decisions made from day one — the clean separation between the application graph and the service providers that fulfill it.</w:t>
      </w:r>
    </w:p>
    <w:p>
      <w:pPr>
        <w:spacing w:after="200"/>
      </w:pPr>
      <w:r>
        <w:rPr>
          <w:rFonts w:ascii="Arial" w:cs="Arial" w:eastAsia="Arial" w:hAnsi="Arial"/>
          <w:sz w:val="24"/>
          <w:szCs w:val="24"/>
        </w:rPr>
        <w:t xml:space="preserve">The symmetry with CDK is intentional and central. CDK defines what the application looks like in the cloud. LDK defines what the same application looks like on the developer’s machine — and, in time, anywhere else.</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8"/>
        <w:szCs w:val="18"/>
      </w:rPr>
      <w:t xml:space="preserve">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99999"/>
        <w:sz w:val="18"/>
        <w:szCs w:val="18"/>
      </w:rPr>
      <w:t xml:space="preserve">LDK Concept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B2A4A"/>
      <w:sz w:val="36"/>
      <w:szCs w:val="36"/>
    </w:rPr>
  </w:style>
  <w:style w:type="paragraph" w:styleId="Heading2">
    <w:name w:val="Heading 2"/>
    <w:basedOn w:val="Normal"/>
    <w:next w:val="Normal"/>
    <w:qFormat/>
    <w:pPr>
      <w:spacing w:before="280" w:after="180"/>
      <w:outlineLvl w:val="1"/>
    </w:pPr>
    <w:rPr>
      <w:rFonts w:ascii="Arial" w:cs="Arial" w:eastAsia="Arial" w:hAnsi="Arial"/>
      <w:b/>
      <w:bCs/>
      <w:color w:val="2C3E6B"/>
      <w:sz w:val="30"/>
      <w:szCs w:val="30"/>
    </w:rPr>
  </w:style>
  <w:style w:type="paragraph" w:styleId="Heading3">
    <w:name w:val="Heading 3"/>
    <w:basedOn w:val="Normal"/>
    <w:next w:val="Normal"/>
    <w:qFormat/>
    <w:pPr>
      <w:spacing w:before="240" w:after="160"/>
      <w:outlineLvl w:val="2"/>
    </w:pPr>
    <w:rPr>
      <w:rFonts w:ascii="Arial" w:cs="Arial" w:eastAsia="Arial" w:hAnsi="Arial"/>
      <w:b/>
      <w:bCs/>
      <w:color w:val="3D5291"/>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2026-02-07T16:26:15.774Z</dcterms:created>
  <dcterms:modified xsi:type="dcterms:W3CDTF">2026-02-07T16:26:15.775Z</dcterms:modified>
</cp:coreProperties>
</file>

<file path=docProps/custom.xml><?xml version="1.0" encoding="utf-8"?>
<Properties xmlns="http://schemas.openxmlformats.org/officeDocument/2006/custom-properties" xmlns:vt="http://schemas.openxmlformats.org/officeDocument/2006/docPropsVTypes"/>
</file>