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5A43A6" w14:textId="77777777" w:rsidR="00BF22D1" w:rsidRDefault="00BF22D1">
      <w:pPr>
        <w:spacing w:before="3600"/>
      </w:pPr>
    </w:p>
    <w:p w14:paraId="6EE1FBDD" w14:textId="77777777" w:rsidR="00BF22D1" w:rsidRDefault="00000000">
      <w:pPr>
        <w:spacing w:after="200"/>
        <w:jc w:val="center"/>
      </w:pPr>
      <w:r>
        <w:rPr>
          <w:b/>
          <w:bCs/>
          <w:color w:val="1B4F72"/>
          <w:sz w:val="72"/>
          <w:szCs w:val="72"/>
        </w:rPr>
        <w:t>dagprofiler</w:t>
      </w:r>
    </w:p>
    <w:p w14:paraId="6E882ED7" w14:textId="77777777" w:rsidR="00BF22D1" w:rsidRDefault="00000000">
      <w:pPr>
        <w:spacing w:after="100"/>
        <w:jc w:val="center"/>
      </w:pPr>
      <w:r>
        <w:rPr>
          <w:color w:val="2E86C1"/>
          <w:sz w:val="40"/>
          <w:szCs w:val="40"/>
        </w:rPr>
        <w:t>DAG Task Standard Specification</w:t>
      </w:r>
    </w:p>
    <w:p w14:paraId="05DD01D4" w14:textId="77777777" w:rsidR="00BF22D1" w:rsidRDefault="00000000">
      <w:pPr>
        <w:spacing w:after="60"/>
        <w:jc w:val="center"/>
      </w:pPr>
      <w:r>
        <w:rPr>
          <w:color w:val="555555"/>
          <w:sz w:val="24"/>
          <w:szCs w:val="24"/>
        </w:rPr>
        <w:t>A standard framework for authoring profiler-compatible</w:t>
      </w:r>
    </w:p>
    <w:p w14:paraId="0A9BD7AB" w14:textId="77777777" w:rsidR="00BF22D1" w:rsidRDefault="00000000">
      <w:pPr>
        <w:spacing w:after="60"/>
        <w:jc w:val="center"/>
      </w:pPr>
      <w:r>
        <w:rPr>
          <w:color w:val="555555"/>
          <w:sz w:val="24"/>
          <w:szCs w:val="24"/>
        </w:rPr>
        <w:t>DAG (Directed Acyclic Graph) tasks with automatic</w:t>
      </w:r>
    </w:p>
    <w:p w14:paraId="17AD70B3" w14:textId="77777777" w:rsidR="00BF22D1" w:rsidRDefault="00000000">
      <w:pPr>
        <w:spacing w:after="200"/>
        <w:jc w:val="center"/>
      </w:pPr>
      <w:r>
        <w:rPr>
          <w:color w:val="555555"/>
          <w:sz w:val="24"/>
          <w:szCs w:val="24"/>
        </w:rPr>
        <w:t>compute and communication profiling.</w:t>
      </w:r>
    </w:p>
    <w:p w14:paraId="73C931A1" w14:textId="77777777" w:rsidR="00BF22D1" w:rsidRDefault="00BF22D1">
      <w:pPr>
        <w:spacing w:before="1200"/>
      </w:pPr>
    </w:p>
    <w:p w14:paraId="697ED694" w14:textId="4038C76E" w:rsidR="00161718" w:rsidRDefault="00161718">
      <w:pPr>
        <w:spacing w:after="60"/>
        <w:jc w:val="center"/>
        <w:rPr>
          <w:color w:val="555555"/>
          <w:sz w:val="20"/>
          <w:szCs w:val="20"/>
        </w:rPr>
      </w:pPr>
      <w:r>
        <w:rPr>
          <w:color w:val="555555"/>
          <w:sz w:val="20"/>
          <w:szCs w:val="20"/>
        </w:rPr>
        <w:t>Yoonjae Hwang, Bhaskar Krishnamachari</w:t>
      </w:r>
    </w:p>
    <w:p w14:paraId="0881ECF2" w14:textId="2DB08F86" w:rsidR="00BF22D1" w:rsidRDefault="00000000">
      <w:pPr>
        <w:spacing w:after="60"/>
        <w:jc w:val="center"/>
        <w:rPr>
          <w:color w:val="555555"/>
          <w:sz w:val="20"/>
          <w:szCs w:val="20"/>
        </w:rPr>
      </w:pPr>
      <w:r>
        <w:rPr>
          <w:color w:val="555555"/>
          <w:sz w:val="20"/>
          <w:szCs w:val="20"/>
        </w:rPr>
        <w:t>ANRG — Autonomous Networks Research Group</w:t>
      </w:r>
    </w:p>
    <w:p w14:paraId="2007A91D" w14:textId="5521EA22" w:rsidR="00161718" w:rsidRDefault="00161718">
      <w:pPr>
        <w:spacing w:after="60"/>
        <w:jc w:val="center"/>
      </w:pPr>
      <w:r>
        <w:rPr>
          <w:color w:val="555555"/>
          <w:sz w:val="20"/>
          <w:szCs w:val="20"/>
        </w:rPr>
        <w:t>Viterbi School of Engineering</w:t>
      </w:r>
    </w:p>
    <w:p w14:paraId="7B6BB256" w14:textId="77777777" w:rsidR="00BF22D1" w:rsidRDefault="00000000">
      <w:pPr>
        <w:jc w:val="center"/>
        <w:rPr>
          <w:color w:val="555555"/>
          <w:sz w:val="20"/>
          <w:szCs w:val="20"/>
        </w:rPr>
      </w:pPr>
      <w:r>
        <w:rPr>
          <w:color w:val="555555"/>
          <w:sz w:val="20"/>
          <w:szCs w:val="20"/>
        </w:rPr>
        <w:t>University of Southern California</w:t>
      </w:r>
    </w:p>
    <w:p w14:paraId="45FBBEA5" w14:textId="287177AE" w:rsidR="00161718" w:rsidRDefault="00161718">
      <w:pPr>
        <w:jc w:val="center"/>
      </w:pPr>
      <w:r>
        <w:rPr>
          <w:color w:val="555555"/>
          <w:sz w:val="20"/>
          <w:szCs w:val="20"/>
        </w:rPr>
        <w:t>Technical Report, February 12, 2026</w:t>
      </w:r>
    </w:p>
    <w:p w14:paraId="6DA596CF" w14:textId="0C0B426D" w:rsidR="00BF22D1" w:rsidRDefault="00000000">
      <w:r>
        <w:br w:type="page"/>
      </w:r>
    </w:p>
    <w:p w14:paraId="04976FED" w14:textId="77777777" w:rsidR="00BF22D1" w:rsidRDefault="00000000">
      <w:pPr>
        <w:pStyle w:val="Heading1"/>
      </w:pPr>
      <w:bookmarkStart w:id="0" w:name="_Toc221817583"/>
      <w:r>
        <w:lastRenderedPageBreak/>
        <w:t>Table of Contents</w:t>
      </w:r>
      <w:bookmarkEnd w:id="0"/>
    </w:p>
    <w:sdt>
      <w:sdtPr>
        <w:alias w:val="Table of Contents"/>
        <w:id w:val="-516774094"/>
      </w:sdtPr>
      <w:sdtContent>
        <w:p w14:paraId="40AD79CA" w14:textId="77777777" w:rsidR="00161718" w:rsidRDefault="00000000">
          <w:pPr>
            <w:pStyle w:val="TOC1"/>
            <w:tabs>
              <w:tab w:val="right" w:leader="dot" w:pos="9016"/>
            </w:tabs>
            <w:rPr>
              <w:noProof/>
            </w:rPr>
          </w:pPr>
          <w:r>
            <w:fldChar w:fldCharType="begin"/>
          </w:r>
          <w:r>
            <w:instrText>TOC \h \o "1-3"</w:instrText>
          </w:r>
          <w:r>
            <w:fldChar w:fldCharType="separate"/>
          </w:r>
          <w:hyperlink w:anchor="_Toc221817583" w:history="1">
            <w:r w:rsidR="00161718" w:rsidRPr="00E75CAD">
              <w:rPr>
                <w:rStyle w:val="Hyperlink"/>
                <w:noProof/>
              </w:rPr>
              <w:t>Table of Contents</w:t>
            </w:r>
            <w:r w:rsidR="00161718">
              <w:rPr>
                <w:noProof/>
              </w:rPr>
              <w:tab/>
            </w:r>
            <w:r w:rsidR="00161718">
              <w:rPr>
                <w:noProof/>
              </w:rPr>
              <w:fldChar w:fldCharType="begin"/>
            </w:r>
            <w:r w:rsidR="00161718">
              <w:rPr>
                <w:noProof/>
              </w:rPr>
              <w:instrText xml:space="preserve"> PAGEREF _Toc221817583 \h </w:instrText>
            </w:r>
            <w:r w:rsidR="00161718">
              <w:rPr>
                <w:noProof/>
              </w:rPr>
            </w:r>
            <w:r w:rsidR="00161718">
              <w:rPr>
                <w:noProof/>
              </w:rPr>
              <w:fldChar w:fldCharType="separate"/>
            </w:r>
            <w:r w:rsidR="00161718">
              <w:rPr>
                <w:noProof/>
              </w:rPr>
              <w:t>2</w:t>
            </w:r>
            <w:r w:rsidR="00161718">
              <w:rPr>
                <w:noProof/>
              </w:rPr>
              <w:fldChar w:fldCharType="end"/>
            </w:r>
          </w:hyperlink>
        </w:p>
        <w:p w14:paraId="5A26180B" w14:textId="77777777" w:rsidR="00161718" w:rsidRDefault="00161718">
          <w:pPr>
            <w:pStyle w:val="TOC1"/>
            <w:tabs>
              <w:tab w:val="right" w:leader="dot" w:pos="9016"/>
            </w:tabs>
            <w:rPr>
              <w:noProof/>
            </w:rPr>
          </w:pPr>
          <w:hyperlink w:anchor="_Toc221817584" w:history="1">
            <w:r w:rsidRPr="00E75CAD">
              <w:rPr>
                <w:rStyle w:val="Hyperlink"/>
                <w:noProof/>
              </w:rPr>
              <w:t>1. Introduction</w:t>
            </w:r>
            <w:r>
              <w:rPr>
                <w:noProof/>
              </w:rPr>
              <w:tab/>
            </w:r>
            <w:r>
              <w:rPr>
                <w:noProof/>
              </w:rPr>
              <w:fldChar w:fldCharType="begin"/>
            </w:r>
            <w:r>
              <w:rPr>
                <w:noProof/>
              </w:rPr>
              <w:instrText xml:space="preserve"> PAGEREF _Toc221817584 \h </w:instrText>
            </w:r>
            <w:r>
              <w:rPr>
                <w:noProof/>
              </w:rPr>
            </w:r>
            <w:r>
              <w:rPr>
                <w:noProof/>
              </w:rPr>
              <w:fldChar w:fldCharType="separate"/>
            </w:r>
            <w:r>
              <w:rPr>
                <w:noProof/>
              </w:rPr>
              <w:t>3</w:t>
            </w:r>
            <w:r>
              <w:rPr>
                <w:noProof/>
              </w:rPr>
              <w:fldChar w:fldCharType="end"/>
            </w:r>
          </w:hyperlink>
        </w:p>
        <w:p w14:paraId="027539CA" w14:textId="77777777" w:rsidR="00161718" w:rsidRDefault="00161718">
          <w:pPr>
            <w:pStyle w:val="TOC1"/>
            <w:tabs>
              <w:tab w:val="right" w:leader="dot" w:pos="9016"/>
            </w:tabs>
            <w:rPr>
              <w:noProof/>
            </w:rPr>
          </w:pPr>
          <w:hyperlink w:anchor="_Toc221817585" w:history="1">
            <w:r w:rsidRPr="00E75CAD">
              <w:rPr>
                <w:rStyle w:val="Hyperlink"/>
                <w:noProof/>
              </w:rPr>
              <w:t>2. Package Structure</w:t>
            </w:r>
            <w:r>
              <w:rPr>
                <w:noProof/>
              </w:rPr>
              <w:tab/>
            </w:r>
            <w:r>
              <w:rPr>
                <w:noProof/>
              </w:rPr>
              <w:fldChar w:fldCharType="begin"/>
            </w:r>
            <w:r>
              <w:rPr>
                <w:noProof/>
              </w:rPr>
              <w:instrText xml:space="preserve"> PAGEREF _Toc221817585 \h </w:instrText>
            </w:r>
            <w:r>
              <w:rPr>
                <w:noProof/>
              </w:rPr>
            </w:r>
            <w:r>
              <w:rPr>
                <w:noProof/>
              </w:rPr>
              <w:fldChar w:fldCharType="separate"/>
            </w:r>
            <w:r>
              <w:rPr>
                <w:noProof/>
              </w:rPr>
              <w:t>3</w:t>
            </w:r>
            <w:r>
              <w:rPr>
                <w:noProof/>
              </w:rPr>
              <w:fldChar w:fldCharType="end"/>
            </w:r>
          </w:hyperlink>
        </w:p>
        <w:p w14:paraId="66369B0D" w14:textId="77777777" w:rsidR="00161718" w:rsidRDefault="00161718">
          <w:pPr>
            <w:pStyle w:val="TOC1"/>
            <w:tabs>
              <w:tab w:val="right" w:leader="dot" w:pos="9016"/>
            </w:tabs>
            <w:rPr>
              <w:noProof/>
            </w:rPr>
          </w:pPr>
          <w:hyperlink w:anchor="_Toc221817586" w:history="1">
            <w:r w:rsidRPr="00E75CAD">
              <w:rPr>
                <w:rStyle w:val="Hyperlink"/>
                <w:noProof/>
              </w:rPr>
              <w:t>3. The DAG Task Standard</w:t>
            </w:r>
            <w:r>
              <w:rPr>
                <w:noProof/>
              </w:rPr>
              <w:tab/>
            </w:r>
            <w:r>
              <w:rPr>
                <w:noProof/>
              </w:rPr>
              <w:fldChar w:fldCharType="begin"/>
            </w:r>
            <w:r>
              <w:rPr>
                <w:noProof/>
              </w:rPr>
              <w:instrText xml:space="preserve"> PAGEREF _Toc221817586 \h </w:instrText>
            </w:r>
            <w:r>
              <w:rPr>
                <w:noProof/>
              </w:rPr>
            </w:r>
            <w:r>
              <w:rPr>
                <w:noProof/>
              </w:rPr>
              <w:fldChar w:fldCharType="separate"/>
            </w:r>
            <w:r>
              <w:rPr>
                <w:noProof/>
              </w:rPr>
              <w:t>3</w:t>
            </w:r>
            <w:r>
              <w:rPr>
                <w:noProof/>
              </w:rPr>
              <w:fldChar w:fldCharType="end"/>
            </w:r>
          </w:hyperlink>
        </w:p>
        <w:p w14:paraId="57E7230E" w14:textId="77777777" w:rsidR="00161718" w:rsidRDefault="00161718">
          <w:pPr>
            <w:pStyle w:val="TOC2"/>
            <w:tabs>
              <w:tab w:val="right" w:leader="dot" w:pos="9016"/>
            </w:tabs>
            <w:rPr>
              <w:noProof/>
            </w:rPr>
          </w:pPr>
          <w:hyperlink w:anchor="_Toc221817587" w:history="1">
            <w:r w:rsidRPr="00E75CAD">
              <w:rPr>
                <w:rStyle w:val="Hyperlink"/>
                <w:noProof/>
              </w:rPr>
              <w:t>3.1 Requirement 1: Declare I/O Schema</w:t>
            </w:r>
            <w:r>
              <w:rPr>
                <w:noProof/>
              </w:rPr>
              <w:tab/>
            </w:r>
            <w:r>
              <w:rPr>
                <w:noProof/>
              </w:rPr>
              <w:fldChar w:fldCharType="begin"/>
            </w:r>
            <w:r>
              <w:rPr>
                <w:noProof/>
              </w:rPr>
              <w:instrText xml:space="preserve"> PAGEREF _Toc221817587 \h </w:instrText>
            </w:r>
            <w:r>
              <w:rPr>
                <w:noProof/>
              </w:rPr>
            </w:r>
            <w:r>
              <w:rPr>
                <w:noProof/>
              </w:rPr>
              <w:fldChar w:fldCharType="separate"/>
            </w:r>
            <w:r>
              <w:rPr>
                <w:noProof/>
              </w:rPr>
              <w:t>3</w:t>
            </w:r>
            <w:r>
              <w:rPr>
                <w:noProof/>
              </w:rPr>
              <w:fldChar w:fldCharType="end"/>
            </w:r>
          </w:hyperlink>
        </w:p>
        <w:p w14:paraId="5938BF0E" w14:textId="77777777" w:rsidR="00161718" w:rsidRDefault="00161718">
          <w:pPr>
            <w:pStyle w:val="TOC2"/>
            <w:tabs>
              <w:tab w:val="right" w:leader="dot" w:pos="9016"/>
            </w:tabs>
            <w:rPr>
              <w:noProof/>
            </w:rPr>
          </w:pPr>
          <w:hyperlink w:anchor="_Toc221817588" w:history="1">
            <w:r w:rsidRPr="00E75CAD">
              <w:rPr>
                <w:rStyle w:val="Hyperlink"/>
                <w:noProof/>
              </w:rPr>
              <w:t>3.2 Requirement 2: Implement the Compute Interface</w:t>
            </w:r>
            <w:r>
              <w:rPr>
                <w:noProof/>
              </w:rPr>
              <w:tab/>
            </w:r>
            <w:r>
              <w:rPr>
                <w:noProof/>
              </w:rPr>
              <w:fldChar w:fldCharType="begin"/>
            </w:r>
            <w:r>
              <w:rPr>
                <w:noProof/>
              </w:rPr>
              <w:instrText xml:space="preserve"> PAGEREF _Toc221817588 \h </w:instrText>
            </w:r>
            <w:r>
              <w:rPr>
                <w:noProof/>
              </w:rPr>
            </w:r>
            <w:r>
              <w:rPr>
                <w:noProof/>
              </w:rPr>
              <w:fldChar w:fldCharType="separate"/>
            </w:r>
            <w:r>
              <w:rPr>
                <w:noProof/>
              </w:rPr>
              <w:t>4</w:t>
            </w:r>
            <w:r>
              <w:rPr>
                <w:noProof/>
              </w:rPr>
              <w:fldChar w:fldCharType="end"/>
            </w:r>
          </w:hyperlink>
        </w:p>
        <w:p w14:paraId="7106564C" w14:textId="77777777" w:rsidR="00161718" w:rsidRDefault="00161718">
          <w:pPr>
            <w:pStyle w:val="TOC2"/>
            <w:tabs>
              <w:tab w:val="right" w:leader="dot" w:pos="9016"/>
            </w:tabs>
            <w:rPr>
              <w:noProof/>
            </w:rPr>
          </w:pPr>
          <w:hyperlink w:anchor="_Toc221817589" w:history="1">
            <w:r w:rsidRPr="00E75CAD">
              <w:rPr>
                <w:rStyle w:val="Hyperlink"/>
                <w:noProof/>
              </w:rPr>
              <w:t>3.3 Requirement 3: Provide a Cost Model (Optional)</w:t>
            </w:r>
            <w:r>
              <w:rPr>
                <w:noProof/>
              </w:rPr>
              <w:tab/>
            </w:r>
            <w:r>
              <w:rPr>
                <w:noProof/>
              </w:rPr>
              <w:fldChar w:fldCharType="begin"/>
            </w:r>
            <w:r>
              <w:rPr>
                <w:noProof/>
              </w:rPr>
              <w:instrText xml:space="preserve"> PAGEREF _Toc221817589 \h </w:instrText>
            </w:r>
            <w:r>
              <w:rPr>
                <w:noProof/>
              </w:rPr>
            </w:r>
            <w:r>
              <w:rPr>
                <w:noProof/>
              </w:rPr>
              <w:fldChar w:fldCharType="separate"/>
            </w:r>
            <w:r>
              <w:rPr>
                <w:noProof/>
              </w:rPr>
              <w:t>4</w:t>
            </w:r>
            <w:r>
              <w:rPr>
                <w:noProof/>
              </w:rPr>
              <w:fldChar w:fldCharType="end"/>
            </w:r>
          </w:hyperlink>
        </w:p>
        <w:p w14:paraId="1B299620" w14:textId="77777777" w:rsidR="00161718" w:rsidRDefault="00161718">
          <w:pPr>
            <w:pStyle w:val="TOC1"/>
            <w:tabs>
              <w:tab w:val="right" w:leader="dot" w:pos="9016"/>
            </w:tabs>
            <w:rPr>
              <w:noProof/>
            </w:rPr>
          </w:pPr>
          <w:hyperlink w:anchor="_Toc221817590" w:history="1">
            <w:r w:rsidRPr="00E75CAD">
              <w:rPr>
                <w:rStyle w:val="Hyperlink"/>
                <w:noProof/>
              </w:rPr>
              <w:t>4. Core Module Specifications</w:t>
            </w:r>
            <w:r>
              <w:rPr>
                <w:noProof/>
              </w:rPr>
              <w:tab/>
            </w:r>
            <w:r>
              <w:rPr>
                <w:noProof/>
              </w:rPr>
              <w:fldChar w:fldCharType="begin"/>
            </w:r>
            <w:r>
              <w:rPr>
                <w:noProof/>
              </w:rPr>
              <w:instrText xml:space="preserve"> PAGEREF _Toc221817590 \h </w:instrText>
            </w:r>
            <w:r>
              <w:rPr>
                <w:noProof/>
              </w:rPr>
            </w:r>
            <w:r>
              <w:rPr>
                <w:noProof/>
              </w:rPr>
              <w:fldChar w:fldCharType="separate"/>
            </w:r>
            <w:r>
              <w:rPr>
                <w:noProof/>
              </w:rPr>
              <w:t>4</w:t>
            </w:r>
            <w:r>
              <w:rPr>
                <w:noProof/>
              </w:rPr>
              <w:fldChar w:fldCharType="end"/>
            </w:r>
          </w:hyperlink>
        </w:p>
        <w:p w14:paraId="25710E7C" w14:textId="77777777" w:rsidR="00161718" w:rsidRDefault="00161718">
          <w:pPr>
            <w:pStyle w:val="TOC2"/>
            <w:tabs>
              <w:tab w:val="right" w:leader="dot" w:pos="9016"/>
            </w:tabs>
            <w:rPr>
              <w:noProof/>
            </w:rPr>
          </w:pPr>
          <w:hyperlink w:anchor="_Toc221817591" w:history="1">
            <w:r w:rsidRPr="00E75CAD">
              <w:rPr>
                <w:rStyle w:val="Hyperlink"/>
                <w:noProof/>
              </w:rPr>
              <w:t>4.1 task.py — Task Abstract Base Class</w:t>
            </w:r>
            <w:r>
              <w:rPr>
                <w:noProof/>
              </w:rPr>
              <w:tab/>
            </w:r>
            <w:r>
              <w:rPr>
                <w:noProof/>
              </w:rPr>
              <w:fldChar w:fldCharType="begin"/>
            </w:r>
            <w:r>
              <w:rPr>
                <w:noProof/>
              </w:rPr>
              <w:instrText xml:space="preserve"> PAGEREF _Toc221817591 \h </w:instrText>
            </w:r>
            <w:r>
              <w:rPr>
                <w:noProof/>
              </w:rPr>
            </w:r>
            <w:r>
              <w:rPr>
                <w:noProof/>
              </w:rPr>
              <w:fldChar w:fldCharType="separate"/>
            </w:r>
            <w:r>
              <w:rPr>
                <w:noProof/>
              </w:rPr>
              <w:t>4</w:t>
            </w:r>
            <w:r>
              <w:rPr>
                <w:noProof/>
              </w:rPr>
              <w:fldChar w:fldCharType="end"/>
            </w:r>
          </w:hyperlink>
        </w:p>
        <w:p w14:paraId="7D45821C" w14:textId="77777777" w:rsidR="00161718" w:rsidRDefault="00161718">
          <w:pPr>
            <w:pStyle w:val="TOC2"/>
            <w:tabs>
              <w:tab w:val="right" w:leader="dot" w:pos="9016"/>
            </w:tabs>
            <w:rPr>
              <w:noProof/>
            </w:rPr>
          </w:pPr>
          <w:hyperlink w:anchor="_Toc221817592" w:history="1">
            <w:r w:rsidRPr="00E75CAD">
              <w:rPr>
                <w:rStyle w:val="Hyperlink"/>
                <w:noProof/>
              </w:rPr>
              <w:t>4.2 config.py — Dynamic Configuration</w:t>
            </w:r>
            <w:r>
              <w:rPr>
                <w:noProof/>
              </w:rPr>
              <w:tab/>
            </w:r>
            <w:r>
              <w:rPr>
                <w:noProof/>
              </w:rPr>
              <w:fldChar w:fldCharType="begin"/>
            </w:r>
            <w:r>
              <w:rPr>
                <w:noProof/>
              </w:rPr>
              <w:instrText xml:space="preserve"> PAGEREF _Toc221817592 \h </w:instrText>
            </w:r>
            <w:r>
              <w:rPr>
                <w:noProof/>
              </w:rPr>
            </w:r>
            <w:r>
              <w:rPr>
                <w:noProof/>
              </w:rPr>
              <w:fldChar w:fldCharType="separate"/>
            </w:r>
            <w:r>
              <w:rPr>
                <w:noProof/>
              </w:rPr>
              <w:t>5</w:t>
            </w:r>
            <w:r>
              <w:rPr>
                <w:noProof/>
              </w:rPr>
              <w:fldChar w:fldCharType="end"/>
            </w:r>
          </w:hyperlink>
        </w:p>
        <w:p w14:paraId="6E9D6EEB" w14:textId="77777777" w:rsidR="00161718" w:rsidRDefault="00161718">
          <w:pPr>
            <w:pStyle w:val="TOC2"/>
            <w:tabs>
              <w:tab w:val="right" w:leader="dot" w:pos="9016"/>
            </w:tabs>
            <w:rPr>
              <w:noProof/>
            </w:rPr>
          </w:pPr>
          <w:hyperlink w:anchor="_Toc221817593" w:history="1">
            <w:r w:rsidRPr="00E75CAD">
              <w:rPr>
                <w:rStyle w:val="Hyperlink"/>
                <w:noProof/>
              </w:rPr>
              <w:t>4.3 dag.py — DAG Executor</w:t>
            </w:r>
            <w:r>
              <w:rPr>
                <w:noProof/>
              </w:rPr>
              <w:tab/>
            </w:r>
            <w:r>
              <w:rPr>
                <w:noProof/>
              </w:rPr>
              <w:fldChar w:fldCharType="begin"/>
            </w:r>
            <w:r>
              <w:rPr>
                <w:noProof/>
              </w:rPr>
              <w:instrText xml:space="preserve"> PAGEREF _Toc221817593 \h </w:instrText>
            </w:r>
            <w:r>
              <w:rPr>
                <w:noProof/>
              </w:rPr>
            </w:r>
            <w:r>
              <w:rPr>
                <w:noProof/>
              </w:rPr>
              <w:fldChar w:fldCharType="separate"/>
            </w:r>
            <w:r>
              <w:rPr>
                <w:noProof/>
              </w:rPr>
              <w:t>5</w:t>
            </w:r>
            <w:r>
              <w:rPr>
                <w:noProof/>
              </w:rPr>
              <w:fldChar w:fldCharType="end"/>
            </w:r>
          </w:hyperlink>
        </w:p>
        <w:p w14:paraId="28B52C3A" w14:textId="77777777" w:rsidR="00161718" w:rsidRDefault="00161718">
          <w:pPr>
            <w:pStyle w:val="TOC2"/>
            <w:tabs>
              <w:tab w:val="right" w:leader="dot" w:pos="9016"/>
            </w:tabs>
            <w:rPr>
              <w:noProof/>
            </w:rPr>
          </w:pPr>
          <w:hyperlink w:anchor="_Toc221817594" w:history="1">
            <w:r w:rsidRPr="00E75CAD">
              <w:rPr>
                <w:rStyle w:val="Hyperlink"/>
                <w:noProof/>
              </w:rPr>
              <w:t>4.4 metrics.py — Metrics Dataclasses</w:t>
            </w:r>
            <w:r>
              <w:rPr>
                <w:noProof/>
              </w:rPr>
              <w:tab/>
            </w:r>
            <w:r>
              <w:rPr>
                <w:noProof/>
              </w:rPr>
              <w:fldChar w:fldCharType="begin"/>
            </w:r>
            <w:r>
              <w:rPr>
                <w:noProof/>
              </w:rPr>
              <w:instrText xml:space="preserve"> PAGEREF _Toc221817594 \h </w:instrText>
            </w:r>
            <w:r>
              <w:rPr>
                <w:noProof/>
              </w:rPr>
            </w:r>
            <w:r>
              <w:rPr>
                <w:noProof/>
              </w:rPr>
              <w:fldChar w:fldCharType="separate"/>
            </w:r>
            <w:r>
              <w:rPr>
                <w:noProof/>
              </w:rPr>
              <w:t>5</w:t>
            </w:r>
            <w:r>
              <w:rPr>
                <w:noProof/>
              </w:rPr>
              <w:fldChar w:fldCharType="end"/>
            </w:r>
          </w:hyperlink>
        </w:p>
        <w:p w14:paraId="496E747A" w14:textId="77777777" w:rsidR="00161718" w:rsidRDefault="00161718">
          <w:pPr>
            <w:pStyle w:val="TOC2"/>
            <w:tabs>
              <w:tab w:val="right" w:leader="dot" w:pos="9016"/>
            </w:tabs>
            <w:rPr>
              <w:noProof/>
            </w:rPr>
          </w:pPr>
          <w:hyperlink w:anchor="_Toc221817595" w:history="1">
            <w:r w:rsidRPr="00E75CAD">
              <w:rPr>
                <w:rStyle w:val="Hyperlink"/>
                <w:noProof/>
              </w:rPr>
              <w:t>4.5 profile.py — Profile Storage</w:t>
            </w:r>
            <w:r>
              <w:rPr>
                <w:noProof/>
              </w:rPr>
              <w:tab/>
            </w:r>
            <w:r>
              <w:rPr>
                <w:noProof/>
              </w:rPr>
              <w:fldChar w:fldCharType="begin"/>
            </w:r>
            <w:r>
              <w:rPr>
                <w:noProof/>
              </w:rPr>
              <w:instrText xml:space="preserve"> PAGEREF _Toc221817595 \h </w:instrText>
            </w:r>
            <w:r>
              <w:rPr>
                <w:noProof/>
              </w:rPr>
            </w:r>
            <w:r>
              <w:rPr>
                <w:noProof/>
              </w:rPr>
              <w:fldChar w:fldCharType="separate"/>
            </w:r>
            <w:r>
              <w:rPr>
                <w:noProof/>
              </w:rPr>
              <w:t>6</w:t>
            </w:r>
            <w:r>
              <w:rPr>
                <w:noProof/>
              </w:rPr>
              <w:fldChar w:fldCharType="end"/>
            </w:r>
          </w:hyperlink>
        </w:p>
        <w:p w14:paraId="2D774A22" w14:textId="77777777" w:rsidR="00161718" w:rsidRDefault="00161718">
          <w:pPr>
            <w:pStyle w:val="TOC2"/>
            <w:tabs>
              <w:tab w:val="right" w:leader="dot" w:pos="9016"/>
            </w:tabs>
            <w:rPr>
              <w:noProof/>
            </w:rPr>
          </w:pPr>
          <w:hyperlink w:anchor="_Toc221817596" w:history="1">
            <w:r w:rsidRPr="00E75CAD">
              <w:rPr>
                <w:rStyle w:val="Hyperlink"/>
                <w:noProof/>
              </w:rPr>
              <w:t>4.6 decorators.py — @task Decorator</w:t>
            </w:r>
            <w:r>
              <w:rPr>
                <w:noProof/>
              </w:rPr>
              <w:tab/>
            </w:r>
            <w:r>
              <w:rPr>
                <w:noProof/>
              </w:rPr>
              <w:fldChar w:fldCharType="begin"/>
            </w:r>
            <w:r>
              <w:rPr>
                <w:noProof/>
              </w:rPr>
              <w:instrText xml:space="preserve"> PAGEREF _Toc221817596 \h </w:instrText>
            </w:r>
            <w:r>
              <w:rPr>
                <w:noProof/>
              </w:rPr>
            </w:r>
            <w:r>
              <w:rPr>
                <w:noProof/>
              </w:rPr>
              <w:fldChar w:fldCharType="separate"/>
            </w:r>
            <w:r>
              <w:rPr>
                <w:noProof/>
              </w:rPr>
              <w:t>6</w:t>
            </w:r>
            <w:r>
              <w:rPr>
                <w:noProof/>
              </w:rPr>
              <w:fldChar w:fldCharType="end"/>
            </w:r>
          </w:hyperlink>
        </w:p>
        <w:p w14:paraId="5463BDB6" w14:textId="77777777" w:rsidR="00161718" w:rsidRDefault="00161718">
          <w:pPr>
            <w:pStyle w:val="TOC2"/>
            <w:tabs>
              <w:tab w:val="right" w:leader="dot" w:pos="9016"/>
            </w:tabs>
            <w:rPr>
              <w:noProof/>
            </w:rPr>
          </w:pPr>
          <w:hyperlink w:anchor="_Toc221817597" w:history="1">
            <w:r w:rsidRPr="00E75CAD">
              <w:rPr>
                <w:rStyle w:val="Hyperlink"/>
                <w:noProof/>
              </w:rPr>
              <w:t>4.7 schema.py — JSON Schema</w:t>
            </w:r>
            <w:r>
              <w:rPr>
                <w:noProof/>
              </w:rPr>
              <w:tab/>
            </w:r>
            <w:r>
              <w:rPr>
                <w:noProof/>
              </w:rPr>
              <w:fldChar w:fldCharType="begin"/>
            </w:r>
            <w:r>
              <w:rPr>
                <w:noProof/>
              </w:rPr>
              <w:instrText xml:space="preserve"> PAGEREF _Toc221817597 \h </w:instrText>
            </w:r>
            <w:r>
              <w:rPr>
                <w:noProof/>
              </w:rPr>
            </w:r>
            <w:r>
              <w:rPr>
                <w:noProof/>
              </w:rPr>
              <w:fldChar w:fldCharType="separate"/>
            </w:r>
            <w:r>
              <w:rPr>
                <w:noProof/>
              </w:rPr>
              <w:t>6</w:t>
            </w:r>
            <w:r>
              <w:rPr>
                <w:noProof/>
              </w:rPr>
              <w:fldChar w:fldCharType="end"/>
            </w:r>
          </w:hyperlink>
        </w:p>
        <w:p w14:paraId="1171D446" w14:textId="77777777" w:rsidR="00161718" w:rsidRDefault="00161718">
          <w:pPr>
            <w:pStyle w:val="TOC1"/>
            <w:tabs>
              <w:tab w:val="right" w:leader="dot" w:pos="9016"/>
            </w:tabs>
            <w:rPr>
              <w:noProof/>
            </w:rPr>
          </w:pPr>
          <w:hyperlink w:anchor="_Toc221817598" w:history="1">
            <w:r w:rsidRPr="00E75CAD">
              <w:rPr>
                <w:rStyle w:val="Hyperlink"/>
                <w:noProof/>
              </w:rPr>
              <w:t>5. Profile JSON Format</w:t>
            </w:r>
            <w:r>
              <w:rPr>
                <w:noProof/>
              </w:rPr>
              <w:tab/>
            </w:r>
            <w:r>
              <w:rPr>
                <w:noProof/>
              </w:rPr>
              <w:fldChar w:fldCharType="begin"/>
            </w:r>
            <w:r>
              <w:rPr>
                <w:noProof/>
              </w:rPr>
              <w:instrText xml:space="preserve"> PAGEREF _Toc221817598 \h </w:instrText>
            </w:r>
            <w:r>
              <w:rPr>
                <w:noProof/>
              </w:rPr>
            </w:r>
            <w:r>
              <w:rPr>
                <w:noProof/>
              </w:rPr>
              <w:fldChar w:fldCharType="separate"/>
            </w:r>
            <w:r>
              <w:rPr>
                <w:noProof/>
              </w:rPr>
              <w:t>7</w:t>
            </w:r>
            <w:r>
              <w:rPr>
                <w:noProof/>
              </w:rPr>
              <w:fldChar w:fldCharType="end"/>
            </w:r>
          </w:hyperlink>
        </w:p>
        <w:p w14:paraId="56E93D25" w14:textId="77777777" w:rsidR="00161718" w:rsidRDefault="00161718">
          <w:pPr>
            <w:pStyle w:val="TOC1"/>
            <w:tabs>
              <w:tab w:val="right" w:leader="dot" w:pos="9016"/>
            </w:tabs>
            <w:rPr>
              <w:noProof/>
            </w:rPr>
          </w:pPr>
          <w:hyperlink w:anchor="_Toc221817599" w:history="1">
            <w:r w:rsidRPr="00E75CAD">
              <w:rPr>
                <w:rStyle w:val="Hyperlink"/>
                <w:noProof/>
              </w:rPr>
              <w:t>6. Key Algorithms</w:t>
            </w:r>
            <w:r>
              <w:rPr>
                <w:noProof/>
              </w:rPr>
              <w:tab/>
            </w:r>
            <w:r>
              <w:rPr>
                <w:noProof/>
              </w:rPr>
              <w:fldChar w:fldCharType="begin"/>
            </w:r>
            <w:r>
              <w:rPr>
                <w:noProof/>
              </w:rPr>
              <w:instrText xml:space="preserve"> PAGEREF _Toc221817599 \h </w:instrText>
            </w:r>
            <w:r>
              <w:rPr>
                <w:noProof/>
              </w:rPr>
            </w:r>
            <w:r>
              <w:rPr>
                <w:noProof/>
              </w:rPr>
              <w:fldChar w:fldCharType="separate"/>
            </w:r>
            <w:r>
              <w:rPr>
                <w:noProof/>
              </w:rPr>
              <w:t>7</w:t>
            </w:r>
            <w:r>
              <w:rPr>
                <w:noProof/>
              </w:rPr>
              <w:fldChar w:fldCharType="end"/>
            </w:r>
          </w:hyperlink>
        </w:p>
        <w:p w14:paraId="4CDBABBA" w14:textId="77777777" w:rsidR="00161718" w:rsidRDefault="00161718">
          <w:pPr>
            <w:pStyle w:val="TOC2"/>
            <w:tabs>
              <w:tab w:val="right" w:leader="dot" w:pos="9016"/>
            </w:tabs>
            <w:rPr>
              <w:noProof/>
            </w:rPr>
          </w:pPr>
          <w:hyperlink w:anchor="_Toc221817600" w:history="1">
            <w:r w:rsidRPr="00E75CAD">
              <w:rPr>
                <w:rStyle w:val="Hyperlink"/>
                <w:noProof/>
              </w:rPr>
              <w:t>6.1 Topological Sort</w:t>
            </w:r>
            <w:r>
              <w:rPr>
                <w:noProof/>
              </w:rPr>
              <w:tab/>
            </w:r>
            <w:r>
              <w:rPr>
                <w:noProof/>
              </w:rPr>
              <w:fldChar w:fldCharType="begin"/>
            </w:r>
            <w:r>
              <w:rPr>
                <w:noProof/>
              </w:rPr>
              <w:instrText xml:space="preserve"> PAGEREF _Toc221817600 \h </w:instrText>
            </w:r>
            <w:r>
              <w:rPr>
                <w:noProof/>
              </w:rPr>
            </w:r>
            <w:r>
              <w:rPr>
                <w:noProof/>
              </w:rPr>
              <w:fldChar w:fldCharType="separate"/>
            </w:r>
            <w:r>
              <w:rPr>
                <w:noProof/>
              </w:rPr>
              <w:t>8</w:t>
            </w:r>
            <w:r>
              <w:rPr>
                <w:noProof/>
              </w:rPr>
              <w:fldChar w:fldCharType="end"/>
            </w:r>
          </w:hyperlink>
        </w:p>
        <w:p w14:paraId="2257DF01" w14:textId="77777777" w:rsidR="00161718" w:rsidRDefault="00161718">
          <w:pPr>
            <w:pStyle w:val="TOC2"/>
            <w:tabs>
              <w:tab w:val="right" w:leader="dot" w:pos="9016"/>
            </w:tabs>
            <w:rPr>
              <w:noProof/>
            </w:rPr>
          </w:pPr>
          <w:hyperlink w:anchor="_Toc221817601" w:history="1">
            <w:r w:rsidRPr="00E75CAD">
              <w:rPr>
                <w:rStyle w:val="Hyperlink"/>
                <w:noProof/>
              </w:rPr>
              <w:t>6.2 Edge Field Resolution</w:t>
            </w:r>
            <w:r>
              <w:rPr>
                <w:noProof/>
              </w:rPr>
              <w:tab/>
            </w:r>
            <w:r>
              <w:rPr>
                <w:noProof/>
              </w:rPr>
              <w:fldChar w:fldCharType="begin"/>
            </w:r>
            <w:r>
              <w:rPr>
                <w:noProof/>
              </w:rPr>
              <w:instrText xml:space="preserve"> PAGEREF _Toc221817601 \h </w:instrText>
            </w:r>
            <w:r>
              <w:rPr>
                <w:noProof/>
              </w:rPr>
            </w:r>
            <w:r>
              <w:rPr>
                <w:noProof/>
              </w:rPr>
              <w:fldChar w:fldCharType="separate"/>
            </w:r>
            <w:r>
              <w:rPr>
                <w:noProof/>
              </w:rPr>
              <w:t>8</w:t>
            </w:r>
            <w:r>
              <w:rPr>
                <w:noProof/>
              </w:rPr>
              <w:fldChar w:fldCharType="end"/>
            </w:r>
          </w:hyperlink>
        </w:p>
        <w:p w14:paraId="2012FA70" w14:textId="77777777" w:rsidR="00161718" w:rsidRDefault="00161718">
          <w:pPr>
            <w:pStyle w:val="TOC2"/>
            <w:tabs>
              <w:tab w:val="right" w:leader="dot" w:pos="9016"/>
            </w:tabs>
            <w:rPr>
              <w:noProof/>
            </w:rPr>
          </w:pPr>
          <w:hyperlink w:anchor="_Toc221817602" w:history="1">
            <w:r w:rsidRPr="00E75CAD">
              <w:rPr>
                <w:rStyle w:val="Hyperlink"/>
                <w:noProof/>
              </w:rPr>
              <w:t>6.3 Byte Counting</w:t>
            </w:r>
            <w:r>
              <w:rPr>
                <w:noProof/>
              </w:rPr>
              <w:tab/>
            </w:r>
            <w:r>
              <w:rPr>
                <w:noProof/>
              </w:rPr>
              <w:fldChar w:fldCharType="begin"/>
            </w:r>
            <w:r>
              <w:rPr>
                <w:noProof/>
              </w:rPr>
              <w:instrText xml:space="preserve"> PAGEREF _Toc221817602 \h </w:instrText>
            </w:r>
            <w:r>
              <w:rPr>
                <w:noProof/>
              </w:rPr>
            </w:r>
            <w:r>
              <w:rPr>
                <w:noProof/>
              </w:rPr>
              <w:fldChar w:fldCharType="separate"/>
            </w:r>
            <w:r>
              <w:rPr>
                <w:noProof/>
              </w:rPr>
              <w:t>8</w:t>
            </w:r>
            <w:r>
              <w:rPr>
                <w:noProof/>
              </w:rPr>
              <w:fldChar w:fldCharType="end"/>
            </w:r>
          </w:hyperlink>
        </w:p>
        <w:p w14:paraId="131E62B2" w14:textId="77777777" w:rsidR="00161718" w:rsidRDefault="00161718">
          <w:pPr>
            <w:pStyle w:val="TOC1"/>
            <w:tabs>
              <w:tab w:val="right" w:leader="dot" w:pos="9016"/>
            </w:tabs>
            <w:rPr>
              <w:noProof/>
            </w:rPr>
          </w:pPr>
          <w:hyperlink w:anchor="_Toc221817603" w:history="1">
            <w:r w:rsidRPr="00E75CAD">
              <w:rPr>
                <w:rStyle w:val="Hyperlink"/>
                <w:noProof/>
              </w:rPr>
              <w:t>7. Serialization Strategy</w:t>
            </w:r>
            <w:r>
              <w:rPr>
                <w:noProof/>
              </w:rPr>
              <w:tab/>
            </w:r>
            <w:r>
              <w:rPr>
                <w:noProof/>
              </w:rPr>
              <w:fldChar w:fldCharType="begin"/>
            </w:r>
            <w:r>
              <w:rPr>
                <w:noProof/>
              </w:rPr>
              <w:instrText xml:space="preserve"> PAGEREF _Toc221817603 \h </w:instrText>
            </w:r>
            <w:r>
              <w:rPr>
                <w:noProof/>
              </w:rPr>
            </w:r>
            <w:r>
              <w:rPr>
                <w:noProof/>
              </w:rPr>
              <w:fldChar w:fldCharType="separate"/>
            </w:r>
            <w:r>
              <w:rPr>
                <w:noProof/>
              </w:rPr>
              <w:t>8</w:t>
            </w:r>
            <w:r>
              <w:rPr>
                <w:noProof/>
              </w:rPr>
              <w:fldChar w:fldCharType="end"/>
            </w:r>
          </w:hyperlink>
        </w:p>
        <w:p w14:paraId="0FBD0F7F" w14:textId="77777777" w:rsidR="00161718" w:rsidRDefault="00161718">
          <w:pPr>
            <w:pStyle w:val="TOC1"/>
            <w:tabs>
              <w:tab w:val="right" w:leader="dot" w:pos="9016"/>
            </w:tabs>
            <w:rPr>
              <w:noProof/>
            </w:rPr>
          </w:pPr>
          <w:hyperlink w:anchor="_Toc221817604" w:history="1">
            <w:r w:rsidRPr="00E75CAD">
              <w:rPr>
                <w:rStyle w:val="Hyperlink"/>
                <w:noProof/>
              </w:rPr>
              <w:t>8. Design Principles</w:t>
            </w:r>
            <w:r>
              <w:rPr>
                <w:noProof/>
              </w:rPr>
              <w:tab/>
            </w:r>
            <w:r>
              <w:rPr>
                <w:noProof/>
              </w:rPr>
              <w:fldChar w:fldCharType="begin"/>
            </w:r>
            <w:r>
              <w:rPr>
                <w:noProof/>
              </w:rPr>
              <w:instrText xml:space="preserve"> PAGEREF _Toc221817604 \h </w:instrText>
            </w:r>
            <w:r>
              <w:rPr>
                <w:noProof/>
              </w:rPr>
            </w:r>
            <w:r>
              <w:rPr>
                <w:noProof/>
              </w:rPr>
              <w:fldChar w:fldCharType="separate"/>
            </w:r>
            <w:r>
              <w:rPr>
                <w:noProof/>
              </w:rPr>
              <w:t>9</w:t>
            </w:r>
            <w:r>
              <w:rPr>
                <w:noProof/>
              </w:rPr>
              <w:fldChar w:fldCharType="end"/>
            </w:r>
          </w:hyperlink>
        </w:p>
        <w:p w14:paraId="630843E4" w14:textId="77777777" w:rsidR="00161718" w:rsidRDefault="00161718">
          <w:pPr>
            <w:pStyle w:val="TOC1"/>
            <w:tabs>
              <w:tab w:val="right" w:leader="dot" w:pos="9016"/>
            </w:tabs>
            <w:rPr>
              <w:noProof/>
            </w:rPr>
          </w:pPr>
          <w:hyperlink w:anchor="_Toc221817605" w:history="1">
            <w:r w:rsidRPr="00E75CAD">
              <w:rPr>
                <w:rStyle w:val="Hyperlink"/>
                <w:noProof/>
              </w:rPr>
              <w:t>9. Integration Example: SliceScheduler Migration</w:t>
            </w:r>
            <w:r>
              <w:rPr>
                <w:noProof/>
              </w:rPr>
              <w:tab/>
            </w:r>
            <w:r>
              <w:rPr>
                <w:noProof/>
              </w:rPr>
              <w:fldChar w:fldCharType="begin"/>
            </w:r>
            <w:r>
              <w:rPr>
                <w:noProof/>
              </w:rPr>
              <w:instrText xml:space="preserve"> PAGEREF _Toc221817605 \h </w:instrText>
            </w:r>
            <w:r>
              <w:rPr>
                <w:noProof/>
              </w:rPr>
            </w:r>
            <w:r>
              <w:rPr>
                <w:noProof/>
              </w:rPr>
              <w:fldChar w:fldCharType="separate"/>
            </w:r>
            <w:r>
              <w:rPr>
                <w:noProof/>
              </w:rPr>
              <w:t>9</w:t>
            </w:r>
            <w:r>
              <w:rPr>
                <w:noProof/>
              </w:rPr>
              <w:fldChar w:fldCharType="end"/>
            </w:r>
          </w:hyperlink>
        </w:p>
        <w:p w14:paraId="4F2169FA" w14:textId="77777777" w:rsidR="00161718" w:rsidRDefault="00161718">
          <w:pPr>
            <w:pStyle w:val="TOC2"/>
            <w:tabs>
              <w:tab w:val="right" w:leader="dot" w:pos="9016"/>
            </w:tabs>
            <w:rPr>
              <w:noProof/>
            </w:rPr>
          </w:pPr>
          <w:hyperlink w:anchor="_Toc221817606" w:history="1">
            <w:r w:rsidRPr="00E75CAD">
              <w:rPr>
                <w:rStyle w:val="Hyperlink"/>
                <w:noProof/>
              </w:rPr>
              <w:t>9.1 Before: Hardcoded Task Pattern</w:t>
            </w:r>
            <w:r>
              <w:rPr>
                <w:noProof/>
              </w:rPr>
              <w:tab/>
            </w:r>
            <w:r>
              <w:rPr>
                <w:noProof/>
              </w:rPr>
              <w:fldChar w:fldCharType="begin"/>
            </w:r>
            <w:r>
              <w:rPr>
                <w:noProof/>
              </w:rPr>
              <w:instrText xml:space="preserve"> PAGEREF _Toc221817606 \h </w:instrText>
            </w:r>
            <w:r>
              <w:rPr>
                <w:noProof/>
              </w:rPr>
            </w:r>
            <w:r>
              <w:rPr>
                <w:noProof/>
              </w:rPr>
              <w:fldChar w:fldCharType="separate"/>
            </w:r>
            <w:r>
              <w:rPr>
                <w:noProof/>
              </w:rPr>
              <w:t>9</w:t>
            </w:r>
            <w:r>
              <w:rPr>
                <w:noProof/>
              </w:rPr>
              <w:fldChar w:fldCharType="end"/>
            </w:r>
          </w:hyperlink>
        </w:p>
        <w:p w14:paraId="4FEB8817" w14:textId="77777777" w:rsidR="00161718" w:rsidRDefault="00161718">
          <w:pPr>
            <w:pStyle w:val="TOC2"/>
            <w:tabs>
              <w:tab w:val="right" w:leader="dot" w:pos="9016"/>
            </w:tabs>
            <w:rPr>
              <w:noProof/>
            </w:rPr>
          </w:pPr>
          <w:hyperlink w:anchor="_Toc221817607" w:history="1">
            <w:r w:rsidRPr="00E75CAD">
              <w:rPr>
                <w:rStyle w:val="Hyperlink"/>
                <w:noProof/>
              </w:rPr>
              <w:t>9.2 After: DAG Task Standard</w:t>
            </w:r>
            <w:r>
              <w:rPr>
                <w:noProof/>
              </w:rPr>
              <w:tab/>
            </w:r>
            <w:r>
              <w:rPr>
                <w:noProof/>
              </w:rPr>
              <w:fldChar w:fldCharType="begin"/>
            </w:r>
            <w:r>
              <w:rPr>
                <w:noProof/>
              </w:rPr>
              <w:instrText xml:space="preserve"> PAGEREF _Toc221817607 \h </w:instrText>
            </w:r>
            <w:r>
              <w:rPr>
                <w:noProof/>
              </w:rPr>
            </w:r>
            <w:r>
              <w:rPr>
                <w:noProof/>
              </w:rPr>
              <w:fldChar w:fldCharType="separate"/>
            </w:r>
            <w:r>
              <w:rPr>
                <w:noProof/>
              </w:rPr>
              <w:t>9</w:t>
            </w:r>
            <w:r>
              <w:rPr>
                <w:noProof/>
              </w:rPr>
              <w:fldChar w:fldCharType="end"/>
            </w:r>
          </w:hyperlink>
        </w:p>
        <w:p w14:paraId="19D0C641" w14:textId="77777777" w:rsidR="00161718" w:rsidRDefault="00161718">
          <w:pPr>
            <w:pStyle w:val="TOC1"/>
            <w:tabs>
              <w:tab w:val="right" w:leader="dot" w:pos="9016"/>
            </w:tabs>
            <w:rPr>
              <w:noProof/>
            </w:rPr>
          </w:pPr>
          <w:hyperlink w:anchor="_Toc221817608" w:history="1">
            <w:r w:rsidRPr="00E75CAD">
              <w:rPr>
                <w:rStyle w:val="Hyperlink"/>
                <w:noProof/>
              </w:rPr>
              <w:t>10. Testing Strategy</w:t>
            </w:r>
            <w:r>
              <w:rPr>
                <w:noProof/>
              </w:rPr>
              <w:tab/>
            </w:r>
            <w:r>
              <w:rPr>
                <w:noProof/>
              </w:rPr>
              <w:fldChar w:fldCharType="begin"/>
            </w:r>
            <w:r>
              <w:rPr>
                <w:noProof/>
              </w:rPr>
              <w:instrText xml:space="preserve"> PAGEREF _Toc221817608 \h </w:instrText>
            </w:r>
            <w:r>
              <w:rPr>
                <w:noProof/>
              </w:rPr>
            </w:r>
            <w:r>
              <w:rPr>
                <w:noProof/>
              </w:rPr>
              <w:fldChar w:fldCharType="separate"/>
            </w:r>
            <w:r>
              <w:rPr>
                <w:noProof/>
              </w:rPr>
              <w:t>10</w:t>
            </w:r>
            <w:r>
              <w:rPr>
                <w:noProof/>
              </w:rPr>
              <w:fldChar w:fldCharType="end"/>
            </w:r>
          </w:hyperlink>
        </w:p>
        <w:p w14:paraId="795274AA" w14:textId="77777777" w:rsidR="00161718" w:rsidRDefault="00161718">
          <w:pPr>
            <w:pStyle w:val="TOC1"/>
            <w:tabs>
              <w:tab w:val="right" w:leader="dot" w:pos="9016"/>
            </w:tabs>
            <w:rPr>
              <w:noProof/>
            </w:rPr>
          </w:pPr>
          <w:hyperlink w:anchor="_Toc221817609" w:history="1">
            <w:r w:rsidRPr="00E75CAD">
              <w:rPr>
                <w:rStyle w:val="Hyperlink"/>
                <w:noProof/>
              </w:rPr>
              <w:t>11. Deployment</w:t>
            </w:r>
            <w:r>
              <w:rPr>
                <w:noProof/>
              </w:rPr>
              <w:tab/>
            </w:r>
            <w:r>
              <w:rPr>
                <w:noProof/>
              </w:rPr>
              <w:fldChar w:fldCharType="begin"/>
            </w:r>
            <w:r>
              <w:rPr>
                <w:noProof/>
              </w:rPr>
              <w:instrText xml:space="preserve"> PAGEREF _Toc221817609 \h </w:instrText>
            </w:r>
            <w:r>
              <w:rPr>
                <w:noProof/>
              </w:rPr>
            </w:r>
            <w:r>
              <w:rPr>
                <w:noProof/>
              </w:rPr>
              <w:fldChar w:fldCharType="separate"/>
            </w:r>
            <w:r>
              <w:rPr>
                <w:noProof/>
              </w:rPr>
              <w:t>10</w:t>
            </w:r>
            <w:r>
              <w:rPr>
                <w:noProof/>
              </w:rPr>
              <w:fldChar w:fldCharType="end"/>
            </w:r>
          </w:hyperlink>
        </w:p>
        <w:p w14:paraId="6B52A1C7" w14:textId="77777777" w:rsidR="00BF22D1" w:rsidRDefault="00000000">
          <w:r>
            <w:fldChar w:fldCharType="end"/>
          </w:r>
        </w:p>
      </w:sdtContent>
    </w:sdt>
    <w:p w14:paraId="5C155198" w14:textId="77777777" w:rsidR="00BF22D1" w:rsidRDefault="00000000">
      <w:r>
        <w:br w:type="page"/>
      </w:r>
    </w:p>
    <w:p w14:paraId="38E80943" w14:textId="77777777" w:rsidR="00BF22D1" w:rsidRDefault="00000000">
      <w:pPr>
        <w:pStyle w:val="Heading1"/>
      </w:pPr>
      <w:bookmarkStart w:id="1" w:name="_Toc221817584"/>
      <w:r>
        <w:lastRenderedPageBreak/>
        <w:t>1. Introduction</w:t>
      </w:r>
      <w:bookmarkEnd w:id="1"/>
    </w:p>
    <w:p w14:paraId="38B82F66" w14:textId="204CD143" w:rsidR="00BF22D1" w:rsidRDefault="00000000">
      <w:pPr>
        <w:spacing w:after="120"/>
      </w:pPr>
      <w:r>
        <w:t xml:space="preserve">dagprofiler is a standalone, pip-installable Python package that defines the </w:t>
      </w:r>
      <w:r w:rsidR="00161718">
        <w:t>directed acyclic graph (</w:t>
      </w:r>
      <w:r>
        <w:t>DAG</w:t>
      </w:r>
      <w:r w:rsidR="00161718">
        <w:t>)</w:t>
      </w:r>
      <w:r>
        <w:t xml:space="preserve"> Task Standard — a formal contract between application developers, the profiler, and schedulers. </w:t>
      </w:r>
      <w:r w:rsidR="00161718">
        <w:t xml:space="preserve">It is a generalized, </w:t>
      </w:r>
      <w:r>
        <w:t>domain-independent package.</w:t>
      </w:r>
    </w:p>
    <w:p w14:paraId="0CFF30A7" w14:textId="77777777" w:rsidR="00BF22D1" w:rsidRDefault="00000000">
      <w:pPr>
        <w:spacing w:after="120"/>
      </w:pPr>
      <w:r>
        <w:t>The package provides four core capabilities:</w:t>
      </w:r>
    </w:p>
    <w:p w14:paraId="34FA2CEB" w14:textId="77777777" w:rsidR="00BF22D1" w:rsidRDefault="00000000">
      <w:pPr>
        <w:pStyle w:val="ListParagraph"/>
        <w:numPr>
          <w:ilvl w:val="0"/>
          <w:numId w:val="2"/>
        </w:numPr>
        <w:spacing w:after="60"/>
      </w:pPr>
      <w:r>
        <w:rPr>
          <w:b/>
          <w:bCs/>
        </w:rPr>
        <w:t>Automatic compute profiling</w:t>
      </w:r>
      <w:r>
        <w:t xml:space="preserve"> — measures per-task execution time and estimates instruction counts</w:t>
      </w:r>
    </w:p>
    <w:p w14:paraId="7C99FA53" w14:textId="77777777" w:rsidR="00BF22D1" w:rsidRDefault="00000000">
      <w:pPr>
        <w:pStyle w:val="ListParagraph"/>
        <w:numPr>
          <w:ilvl w:val="0"/>
          <w:numId w:val="2"/>
        </w:numPr>
        <w:spacing w:after="60"/>
      </w:pPr>
      <w:r>
        <w:rPr>
          <w:b/>
          <w:bCs/>
        </w:rPr>
        <w:t>Communication measurement</w:t>
      </w:r>
      <w:r>
        <w:t xml:space="preserve"> — captures per-edge data transfer volume in bytes and bits</w:t>
      </w:r>
    </w:p>
    <w:p w14:paraId="3A2542E1" w14:textId="77777777" w:rsidR="00BF22D1" w:rsidRDefault="00000000">
      <w:pPr>
        <w:pStyle w:val="ListParagraph"/>
        <w:numPr>
          <w:ilvl w:val="0"/>
          <w:numId w:val="2"/>
        </w:numPr>
        <w:spacing w:after="60"/>
      </w:pPr>
      <w:r>
        <w:rPr>
          <w:b/>
          <w:bCs/>
        </w:rPr>
        <w:t>Reproducible profiles</w:t>
      </w:r>
      <w:r>
        <w:t xml:space="preserve"> — stores execution profiles in a portable JSON format with full metadata</w:t>
      </w:r>
    </w:p>
    <w:p w14:paraId="42838DFA" w14:textId="77777777" w:rsidR="00BF22D1" w:rsidRDefault="00000000">
      <w:pPr>
        <w:pStyle w:val="ListParagraph"/>
        <w:numPr>
          <w:ilvl w:val="0"/>
          <w:numId w:val="2"/>
        </w:numPr>
        <w:spacing w:after="60"/>
      </w:pPr>
      <w:r>
        <w:rPr>
          <w:b/>
          <w:bCs/>
        </w:rPr>
        <w:t>Scheduler independence</w:t>
      </w:r>
      <w:r>
        <w:t xml:space="preserve"> — works with any scheduler (SAGA, Kubernetes, Ray, etc.) and any network type</w:t>
      </w:r>
    </w:p>
    <w:p w14:paraId="4BEA7A4C" w14:textId="54958009" w:rsidR="00BF22D1" w:rsidRDefault="00161718">
      <w:pPr>
        <w:spacing w:after="120"/>
      </w:pPr>
      <w:r>
        <w:br/>
      </w:r>
      <w:r w:rsidR="00000000">
        <w:t>Any application that can be expressed as a DAG of computation tasks can use dagprofiler to profile its execution characteristics and feed the results into scheduling algorithms.</w:t>
      </w:r>
    </w:p>
    <w:p w14:paraId="7D62A493" w14:textId="77777777" w:rsidR="00BF22D1" w:rsidRDefault="00000000">
      <w:pPr>
        <w:pStyle w:val="Heading1"/>
      </w:pPr>
      <w:bookmarkStart w:id="2" w:name="_Toc221817585"/>
      <w:r>
        <w:t>2. Package Structure</w:t>
      </w:r>
      <w:bookmarkEnd w:id="2"/>
    </w:p>
    <w:p w14:paraId="4C509BFB" w14:textId="77777777" w:rsidR="00BF22D1" w:rsidRDefault="00000000">
      <w:pPr>
        <w:spacing w:after="120"/>
      </w:pPr>
      <w:r>
        <w:t>The package follows standard Python packaging conventions using pyproject.toml and hatchling as the build system:</w:t>
      </w:r>
    </w:p>
    <w:p w14:paraId="4B7CBA55" w14:textId="77777777" w:rsidR="00BF22D1" w:rsidRDefault="00000000">
      <w:pPr>
        <w:shd w:val="clear" w:color="auto" w:fill="F2F3F4"/>
        <w:spacing w:before="80"/>
        <w:ind w:left="360" w:right="360"/>
      </w:pPr>
      <w:r>
        <w:rPr>
          <w:rFonts w:ascii="Consolas" w:eastAsia="Consolas" w:hAnsi="Consolas" w:cs="Consolas"/>
          <w:color w:val="2C3E50"/>
          <w:sz w:val="18"/>
          <w:szCs w:val="18"/>
        </w:rPr>
        <w:t>dagprofiler/</w:t>
      </w:r>
    </w:p>
    <w:p w14:paraId="0B053A08" w14:textId="77777777" w:rsidR="00BF22D1" w:rsidRDefault="00000000">
      <w:pPr>
        <w:shd w:val="clear" w:color="auto" w:fill="F2F3F4"/>
        <w:ind w:left="360" w:right="360"/>
      </w:pPr>
      <w:r>
        <w:rPr>
          <w:rFonts w:ascii="Consolas" w:eastAsia="Consolas" w:hAnsi="Consolas" w:cs="Consolas"/>
          <w:color w:val="2C3E50"/>
          <w:sz w:val="18"/>
          <w:szCs w:val="18"/>
        </w:rPr>
        <w:t>├── pyproject.toml                 # Package metadata and build config</w:t>
      </w:r>
    </w:p>
    <w:p w14:paraId="628FEEA4" w14:textId="77777777" w:rsidR="00BF22D1" w:rsidRDefault="00000000">
      <w:pPr>
        <w:shd w:val="clear" w:color="auto" w:fill="F2F3F4"/>
        <w:ind w:left="360" w:right="360"/>
      </w:pPr>
      <w:r>
        <w:rPr>
          <w:rFonts w:ascii="Consolas" w:eastAsia="Consolas" w:hAnsi="Consolas" w:cs="Consolas"/>
          <w:color w:val="2C3E50"/>
          <w:sz w:val="18"/>
          <w:szCs w:val="18"/>
        </w:rPr>
        <w:t>├── dagprofiler/</w:t>
      </w:r>
    </w:p>
    <w:p w14:paraId="46C2EA16" w14:textId="77777777" w:rsidR="00BF22D1" w:rsidRDefault="00000000">
      <w:pPr>
        <w:shd w:val="clear" w:color="auto" w:fill="F2F3F4"/>
        <w:ind w:left="360" w:right="360"/>
      </w:pPr>
      <w:r>
        <w:rPr>
          <w:rFonts w:ascii="Consolas" w:eastAsia="Consolas" w:hAnsi="Consolas" w:cs="Consolas"/>
          <w:color w:val="2C3E50"/>
          <w:sz w:val="18"/>
          <w:szCs w:val="18"/>
        </w:rPr>
        <w:t>│   ├── __init__.py               # Public API exports</w:t>
      </w:r>
    </w:p>
    <w:p w14:paraId="3E9B2609" w14:textId="77777777" w:rsidR="00BF22D1" w:rsidRDefault="00000000">
      <w:pPr>
        <w:shd w:val="clear" w:color="auto" w:fill="F2F3F4"/>
        <w:ind w:left="360" w:right="360"/>
      </w:pPr>
      <w:r>
        <w:rPr>
          <w:rFonts w:ascii="Consolas" w:eastAsia="Consolas" w:hAnsi="Consolas" w:cs="Consolas"/>
          <w:color w:val="2C3E50"/>
          <w:sz w:val="18"/>
          <w:szCs w:val="18"/>
        </w:rPr>
        <w:t>│   ├── task.py                   # Generic Task ABC (base class)</w:t>
      </w:r>
    </w:p>
    <w:p w14:paraId="610EEB27" w14:textId="77777777" w:rsidR="00BF22D1" w:rsidRDefault="00000000">
      <w:pPr>
        <w:shd w:val="clear" w:color="auto" w:fill="F2F3F4"/>
        <w:ind w:left="360" w:right="360"/>
      </w:pPr>
      <w:r>
        <w:rPr>
          <w:rFonts w:ascii="Consolas" w:eastAsia="Consolas" w:hAnsi="Consolas" w:cs="Consolas"/>
          <w:color w:val="2C3E50"/>
          <w:sz w:val="18"/>
          <w:szCs w:val="18"/>
        </w:rPr>
        <w:t>│   ├── config.py                 # Dynamic configuration container</w:t>
      </w:r>
    </w:p>
    <w:p w14:paraId="146026BD" w14:textId="77777777" w:rsidR="00BF22D1" w:rsidRDefault="00000000">
      <w:pPr>
        <w:shd w:val="clear" w:color="auto" w:fill="F2F3F4"/>
        <w:ind w:left="360" w:right="360"/>
      </w:pPr>
      <w:r>
        <w:rPr>
          <w:rFonts w:ascii="Consolas" w:eastAsia="Consolas" w:hAnsi="Consolas" w:cs="Consolas"/>
          <w:color w:val="2C3E50"/>
          <w:sz w:val="18"/>
          <w:szCs w:val="18"/>
        </w:rPr>
        <w:t>│   ├── dag.py                    # DAG executor with profiling</w:t>
      </w:r>
    </w:p>
    <w:p w14:paraId="47BAE5E5" w14:textId="77777777" w:rsidR="00BF22D1" w:rsidRDefault="00000000">
      <w:pPr>
        <w:shd w:val="clear" w:color="auto" w:fill="F2F3F4"/>
        <w:ind w:left="360" w:right="360"/>
      </w:pPr>
      <w:r>
        <w:rPr>
          <w:rFonts w:ascii="Consolas" w:eastAsia="Consolas" w:hAnsi="Consolas" w:cs="Consolas"/>
          <w:color w:val="2C3E50"/>
          <w:sz w:val="18"/>
          <w:szCs w:val="18"/>
        </w:rPr>
        <w:t>│   ├── metrics.py                # TaskMetrics, EdgeMetrics dataclasses</w:t>
      </w:r>
    </w:p>
    <w:p w14:paraId="681255BC" w14:textId="77777777" w:rsidR="00BF22D1" w:rsidRDefault="00000000">
      <w:pPr>
        <w:shd w:val="clear" w:color="auto" w:fill="F2F3F4"/>
        <w:ind w:left="360" w:right="360"/>
      </w:pPr>
      <w:r>
        <w:rPr>
          <w:rFonts w:ascii="Consolas" w:eastAsia="Consolas" w:hAnsi="Consolas" w:cs="Consolas"/>
          <w:color w:val="2C3E50"/>
          <w:sz w:val="18"/>
          <w:szCs w:val="18"/>
        </w:rPr>
        <w:t>│   ├── profile.py                # Profile storage/loading (JSON)</w:t>
      </w:r>
    </w:p>
    <w:p w14:paraId="226FFB72" w14:textId="77777777" w:rsidR="00BF22D1" w:rsidRDefault="00000000">
      <w:pPr>
        <w:shd w:val="clear" w:color="auto" w:fill="F2F3F4"/>
        <w:ind w:left="360" w:right="360"/>
      </w:pPr>
      <w:r>
        <w:rPr>
          <w:rFonts w:ascii="Consolas" w:eastAsia="Consolas" w:hAnsi="Consolas" w:cs="Consolas"/>
          <w:color w:val="2C3E50"/>
          <w:sz w:val="18"/>
          <w:szCs w:val="18"/>
        </w:rPr>
        <w:t>│   ├── schema.py                 # JSON schema definitions</w:t>
      </w:r>
    </w:p>
    <w:p w14:paraId="3D0DF857" w14:textId="77777777" w:rsidR="00BF22D1" w:rsidRDefault="00000000">
      <w:pPr>
        <w:shd w:val="clear" w:color="auto" w:fill="F2F3F4"/>
        <w:ind w:left="360" w:right="360"/>
      </w:pPr>
      <w:r>
        <w:rPr>
          <w:rFonts w:ascii="Consolas" w:eastAsia="Consolas" w:hAnsi="Consolas" w:cs="Consolas"/>
          <w:color w:val="2C3E50"/>
          <w:sz w:val="18"/>
          <w:szCs w:val="18"/>
        </w:rPr>
        <w:t>│   └── decorators.py             # @task decorator for simple usage</w:t>
      </w:r>
    </w:p>
    <w:p w14:paraId="5BFCF6B9" w14:textId="77777777" w:rsidR="00BF22D1" w:rsidRDefault="00000000">
      <w:pPr>
        <w:shd w:val="clear" w:color="auto" w:fill="F2F3F4"/>
        <w:spacing w:after="80"/>
        <w:ind w:left="360" w:right="360"/>
      </w:pPr>
      <w:r>
        <w:rPr>
          <w:rFonts w:ascii="Consolas" w:eastAsia="Consolas" w:hAnsi="Consolas" w:cs="Consolas"/>
          <w:color w:val="2C3E50"/>
          <w:sz w:val="18"/>
          <w:szCs w:val="18"/>
        </w:rPr>
        <w:t>└── tests/                        # Comprehensive test suite</w:t>
      </w:r>
    </w:p>
    <w:p w14:paraId="1291FE3D" w14:textId="77777777" w:rsidR="00BF22D1" w:rsidRDefault="00BF22D1">
      <w:pPr>
        <w:spacing w:after="60"/>
      </w:pPr>
    </w:p>
    <w:tbl>
      <w:tblPr>
        <w:tblW w:w="10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42"/>
        <w:gridCol w:w="6682"/>
      </w:tblGrid>
      <w:tr w:rsidR="00BF22D1" w14:paraId="38B37486" w14:textId="77777777">
        <w:tblPrEx>
          <w:tblCellMar>
            <w:top w:w="0" w:type="dxa"/>
            <w:bottom w:w="0" w:type="dxa"/>
          </w:tblCellMar>
        </w:tblPrEx>
        <w:trPr>
          <w:tblHeader/>
        </w:trPr>
        <w:tc>
          <w:tcPr>
            <w:tcW w:w="2400" w:type="dxa"/>
            <w:tcBorders>
              <w:top w:val="single" w:sz="1" w:space="0" w:color="CCCCCC"/>
              <w:left w:val="single" w:sz="1" w:space="0" w:color="CCCCCC"/>
              <w:bottom w:val="single" w:sz="1" w:space="0" w:color="CCCCCC"/>
              <w:right w:val="single" w:sz="1" w:space="0" w:color="CCCCCC"/>
            </w:tcBorders>
            <w:shd w:val="clear" w:color="auto" w:fill="1B4F72"/>
            <w:vAlign w:val="center"/>
          </w:tcPr>
          <w:p w14:paraId="05D31446" w14:textId="77777777" w:rsidR="00BF22D1" w:rsidRDefault="00000000">
            <w:r>
              <w:rPr>
                <w:b/>
                <w:bCs/>
                <w:color w:val="FFFFFF"/>
                <w:sz w:val="20"/>
                <w:szCs w:val="20"/>
              </w:rPr>
              <w:t>Module</w:t>
            </w:r>
          </w:p>
        </w:tc>
        <w:tc>
          <w:tcPr>
            <w:tcW w:w="6960" w:type="dxa"/>
            <w:tcBorders>
              <w:top w:val="single" w:sz="1" w:space="0" w:color="CCCCCC"/>
              <w:left w:val="single" w:sz="1" w:space="0" w:color="CCCCCC"/>
              <w:bottom w:val="single" w:sz="1" w:space="0" w:color="CCCCCC"/>
              <w:right w:val="single" w:sz="1" w:space="0" w:color="CCCCCC"/>
            </w:tcBorders>
            <w:shd w:val="clear" w:color="auto" w:fill="1B4F72"/>
            <w:vAlign w:val="center"/>
          </w:tcPr>
          <w:p w14:paraId="0DBD780E" w14:textId="77777777" w:rsidR="00BF22D1" w:rsidRDefault="00000000">
            <w:r>
              <w:rPr>
                <w:b/>
                <w:bCs/>
                <w:color w:val="FFFFFF"/>
                <w:sz w:val="20"/>
                <w:szCs w:val="20"/>
              </w:rPr>
              <w:t>Purpose</w:t>
            </w:r>
          </w:p>
        </w:tc>
      </w:tr>
      <w:tr w:rsidR="00BF22D1" w14:paraId="796D6D99"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vAlign w:val="center"/>
          </w:tcPr>
          <w:p w14:paraId="5789FE70" w14:textId="77777777" w:rsidR="00BF22D1" w:rsidRDefault="00000000">
            <w:r>
              <w:rPr>
                <w:rFonts w:ascii="Consolas" w:eastAsia="Consolas" w:hAnsi="Consolas" w:cs="Consolas"/>
                <w:sz w:val="18"/>
                <w:szCs w:val="18"/>
              </w:rPr>
              <w:t>task.py</w:t>
            </w:r>
          </w:p>
        </w:tc>
        <w:tc>
          <w:tcPr>
            <w:tcW w:w="6960" w:type="dxa"/>
            <w:tcBorders>
              <w:top w:val="single" w:sz="1" w:space="0" w:color="CCCCCC"/>
              <w:left w:val="single" w:sz="1" w:space="0" w:color="CCCCCC"/>
              <w:bottom w:val="single" w:sz="1" w:space="0" w:color="CCCCCC"/>
              <w:right w:val="single" w:sz="1" w:space="0" w:color="CCCCCC"/>
            </w:tcBorders>
            <w:vAlign w:val="center"/>
          </w:tcPr>
          <w:p w14:paraId="63F2ECA5" w14:textId="77777777" w:rsidR="00BF22D1" w:rsidRDefault="00000000">
            <w:r>
              <w:rPr>
                <w:sz w:val="20"/>
                <w:szCs w:val="20"/>
              </w:rPr>
              <w:t>Abstract base class for all DAG tasks</w:t>
            </w:r>
          </w:p>
        </w:tc>
      </w:tr>
      <w:tr w:rsidR="00BF22D1" w14:paraId="5E20BB48"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vAlign w:val="center"/>
          </w:tcPr>
          <w:p w14:paraId="761289DA" w14:textId="77777777" w:rsidR="00BF22D1" w:rsidRDefault="00000000">
            <w:r>
              <w:rPr>
                <w:rFonts w:ascii="Consolas" w:eastAsia="Consolas" w:hAnsi="Consolas" w:cs="Consolas"/>
                <w:sz w:val="18"/>
                <w:szCs w:val="18"/>
              </w:rPr>
              <w:t>config.py</w:t>
            </w:r>
          </w:p>
        </w:tc>
        <w:tc>
          <w:tcPr>
            <w:tcW w:w="6960" w:type="dxa"/>
            <w:tcBorders>
              <w:top w:val="single" w:sz="1" w:space="0" w:color="CCCCCC"/>
              <w:left w:val="single" w:sz="1" w:space="0" w:color="CCCCCC"/>
              <w:bottom w:val="single" w:sz="1" w:space="0" w:color="CCCCCC"/>
              <w:right w:val="single" w:sz="1" w:space="0" w:color="CCCCCC"/>
            </w:tcBorders>
            <w:vAlign w:val="center"/>
          </w:tcPr>
          <w:p w14:paraId="403F7964" w14:textId="77777777" w:rsidR="00BF22D1" w:rsidRDefault="00000000">
            <w:r>
              <w:rPr>
                <w:sz w:val="20"/>
                <w:szCs w:val="20"/>
              </w:rPr>
              <w:t>Dynamic configuration container (key-value parameters)</w:t>
            </w:r>
          </w:p>
        </w:tc>
      </w:tr>
      <w:tr w:rsidR="00BF22D1" w14:paraId="08C96075"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vAlign w:val="center"/>
          </w:tcPr>
          <w:p w14:paraId="28BD9DB6" w14:textId="77777777" w:rsidR="00BF22D1" w:rsidRDefault="00000000">
            <w:r>
              <w:rPr>
                <w:rFonts w:ascii="Consolas" w:eastAsia="Consolas" w:hAnsi="Consolas" w:cs="Consolas"/>
                <w:sz w:val="18"/>
                <w:szCs w:val="18"/>
              </w:rPr>
              <w:t>dag.py</w:t>
            </w:r>
          </w:p>
        </w:tc>
        <w:tc>
          <w:tcPr>
            <w:tcW w:w="6960" w:type="dxa"/>
            <w:tcBorders>
              <w:top w:val="single" w:sz="1" w:space="0" w:color="CCCCCC"/>
              <w:left w:val="single" w:sz="1" w:space="0" w:color="CCCCCC"/>
              <w:bottom w:val="single" w:sz="1" w:space="0" w:color="CCCCCC"/>
              <w:right w:val="single" w:sz="1" w:space="0" w:color="CCCCCC"/>
            </w:tcBorders>
            <w:vAlign w:val="center"/>
          </w:tcPr>
          <w:p w14:paraId="0D581FD2" w14:textId="77777777" w:rsidR="00BF22D1" w:rsidRDefault="00000000">
            <w:r>
              <w:rPr>
                <w:sz w:val="20"/>
                <w:szCs w:val="20"/>
              </w:rPr>
              <w:t>DAG executor that orchestrates task execution and profiling</w:t>
            </w:r>
          </w:p>
        </w:tc>
      </w:tr>
      <w:tr w:rsidR="00BF22D1" w14:paraId="6641AEB3"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vAlign w:val="center"/>
          </w:tcPr>
          <w:p w14:paraId="30861F94" w14:textId="77777777" w:rsidR="00BF22D1" w:rsidRDefault="00000000">
            <w:r>
              <w:rPr>
                <w:rFonts w:ascii="Consolas" w:eastAsia="Consolas" w:hAnsi="Consolas" w:cs="Consolas"/>
                <w:sz w:val="18"/>
                <w:szCs w:val="18"/>
              </w:rPr>
              <w:t>metrics.py</w:t>
            </w:r>
          </w:p>
        </w:tc>
        <w:tc>
          <w:tcPr>
            <w:tcW w:w="6960" w:type="dxa"/>
            <w:tcBorders>
              <w:top w:val="single" w:sz="1" w:space="0" w:color="CCCCCC"/>
              <w:left w:val="single" w:sz="1" w:space="0" w:color="CCCCCC"/>
              <w:bottom w:val="single" w:sz="1" w:space="0" w:color="CCCCCC"/>
              <w:right w:val="single" w:sz="1" w:space="0" w:color="CCCCCC"/>
            </w:tcBorders>
            <w:vAlign w:val="center"/>
          </w:tcPr>
          <w:p w14:paraId="247637A6" w14:textId="77777777" w:rsidR="00BF22D1" w:rsidRDefault="00000000">
            <w:r>
              <w:rPr>
                <w:sz w:val="20"/>
                <w:szCs w:val="20"/>
              </w:rPr>
              <w:t>TaskMetrics, EdgeMetrics, DAGMetrics dataclasses</w:t>
            </w:r>
          </w:p>
        </w:tc>
      </w:tr>
      <w:tr w:rsidR="00BF22D1" w14:paraId="18D6BBE4"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vAlign w:val="center"/>
          </w:tcPr>
          <w:p w14:paraId="00D7E93D" w14:textId="77777777" w:rsidR="00BF22D1" w:rsidRDefault="00000000">
            <w:r>
              <w:rPr>
                <w:rFonts w:ascii="Consolas" w:eastAsia="Consolas" w:hAnsi="Consolas" w:cs="Consolas"/>
                <w:sz w:val="18"/>
                <w:szCs w:val="18"/>
              </w:rPr>
              <w:t>profile.py</w:t>
            </w:r>
          </w:p>
        </w:tc>
        <w:tc>
          <w:tcPr>
            <w:tcW w:w="6960" w:type="dxa"/>
            <w:tcBorders>
              <w:top w:val="single" w:sz="1" w:space="0" w:color="CCCCCC"/>
              <w:left w:val="single" w:sz="1" w:space="0" w:color="CCCCCC"/>
              <w:bottom w:val="single" w:sz="1" w:space="0" w:color="CCCCCC"/>
              <w:right w:val="single" w:sz="1" w:space="0" w:color="CCCCCC"/>
            </w:tcBorders>
            <w:vAlign w:val="center"/>
          </w:tcPr>
          <w:p w14:paraId="761B8553" w14:textId="77777777" w:rsidR="00BF22D1" w:rsidRDefault="00000000">
            <w:r>
              <w:rPr>
                <w:sz w:val="20"/>
                <w:szCs w:val="20"/>
              </w:rPr>
              <w:t>Profile class for save/load/compare operations</w:t>
            </w:r>
          </w:p>
        </w:tc>
      </w:tr>
      <w:tr w:rsidR="00BF22D1" w14:paraId="2107EEBE"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vAlign w:val="center"/>
          </w:tcPr>
          <w:p w14:paraId="00F2C6B7" w14:textId="77777777" w:rsidR="00BF22D1" w:rsidRDefault="00000000">
            <w:r>
              <w:rPr>
                <w:rFonts w:ascii="Consolas" w:eastAsia="Consolas" w:hAnsi="Consolas" w:cs="Consolas"/>
                <w:sz w:val="18"/>
                <w:szCs w:val="18"/>
              </w:rPr>
              <w:t>schema.py</w:t>
            </w:r>
          </w:p>
        </w:tc>
        <w:tc>
          <w:tcPr>
            <w:tcW w:w="6960" w:type="dxa"/>
            <w:tcBorders>
              <w:top w:val="single" w:sz="1" w:space="0" w:color="CCCCCC"/>
              <w:left w:val="single" w:sz="1" w:space="0" w:color="CCCCCC"/>
              <w:bottom w:val="single" w:sz="1" w:space="0" w:color="CCCCCC"/>
              <w:right w:val="single" w:sz="1" w:space="0" w:color="CCCCCC"/>
            </w:tcBorders>
            <w:vAlign w:val="center"/>
          </w:tcPr>
          <w:p w14:paraId="7CBE0663" w14:textId="77777777" w:rsidR="00BF22D1" w:rsidRDefault="00000000">
            <w:r>
              <w:rPr>
                <w:sz w:val="20"/>
                <w:szCs w:val="20"/>
              </w:rPr>
              <w:t>JSON schema for profile validation</w:t>
            </w:r>
          </w:p>
        </w:tc>
      </w:tr>
      <w:tr w:rsidR="00BF22D1" w14:paraId="47686B80"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vAlign w:val="center"/>
          </w:tcPr>
          <w:p w14:paraId="485EA7E5" w14:textId="77777777" w:rsidR="00BF22D1" w:rsidRDefault="00000000">
            <w:r>
              <w:rPr>
                <w:rFonts w:ascii="Consolas" w:eastAsia="Consolas" w:hAnsi="Consolas" w:cs="Consolas"/>
                <w:sz w:val="18"/>
                <w:szCs w:val="18"/>
              </w:rPr>
              <w:t>decorators.py</w:t>
            </w:r>
          </w:p>
        </w:tc>
        <w:tc>
          <w:tcPr>
            <w:tcW w:w="6960" w:type="dxa"/>
            <w:tcBorders>
              <w:top w:val="single" w:sz="1" w:space="0" w:color="CCCCCC"/>
              <w:left w:val="single" w:sz="1" w:space="0" w:color="CCCCCC"/>
              <w:bottom w:val="single" w:sz="1" w:space="0" w:color="CCCCCC"/>
              <w:right w:val="single" w:sz="1" w:space="0" w:color="CCCCCC"/>
            </w:tcBorders>
            <w:vAlign w:val="center"/>
          </w:tcPr>
          <w:p w14:paraId="725BD0DC" w14:textId="77777777" w:rsidR="00BF22D1" w:rsidRDefault="00000000">
            <w:r>
              <w:rPr>
                <w:sz w:val="20"/>
                <w:szCs w:val="20"/>
              </w:rPr>
              <w:t>@task() decorator for function-based task definition</w:t>
            </w:r>
          </w:p>
        </w:tc>
      </w:tr>
    </w:tbl>
    <w:p w14:paraId="0BF0F6C7" w14:textId="77777777" w:rsidR="00BF22D1" w:rsidRDefault="00BF22D1">
      <w:pPr>
        <w:spacing w:after="60"/>
      </w:pPr>
    </w:p>
    <w:p w14:paraId="3637EBA3" w14:textId="77777777" w:rsidR="00BF22D1" w:rsidRDefault="00000000">
      <w:pPr>
        <w:pStyle w:val="Heading1"/>
      </w:pPr>
      <w:bookmarkStart w:id="3" w:name="_Toc221817586"/>
      <w:r>
        <w:t>3. The DAG Task Standard</w:t>
      </w:r>
      <w:bookmarkEnd w:id="3"/>
    </w:p>
    <w:p w14:paraId="1A57A0A9" w14:textId="77777777" w:rsidR="00BF22D1" w:rsidRDefault="00000000">
      <w:pPr>
        <w:spacing w:after="120"/>
      </w:pPr>
      <w:r>
        <w:t>The DAG Task Standard defines three core requirements that any task must satisfy to be compatible with dagprofiler. These requirements form the contract between application developers and the profiling/scheduling infrastructure.</w:t>
      </w:r>
    </w:p>
    <w:p w14:paraId="2EBB4212" w14:textId="77777777" w:rsidR="00BF22D1" w:rsidRDefault="00000000">
      <w:pPr>
        <w:pStyle w:val="Heading2"/>
      </w:pPr>
      <w:bookmarkStart w:id="4" w:name="_Toc221817587"/>
      <w:r>
        <w:t>3.1 Requirement 1: Declare I/O Schema</w:t>
      </w:r>
      <w:bookmarkEnd w:id="4"/>
    </w:p>
    <w:p w14:paraId="60E27BBD" w14:textId="77777777" w:rsidR="00BF22D1" w:rsidRDefault="00000000">
      <w:pPr>
        <w:spacing w:after="120"/>
      </w:pPr>
      <w:r>
        <w:lastRenderedPageBreak/>
        <w:t>Every task must declare its input fields, output fields, and configuration dependencies as class-level attributes:</w:t>
      </w:r>
    </w:p>
    <w:p w14:paraId="6BB1DB46" w14:textId="77777777" w:rsidR="00BF22D1" w:rsidRDefault="00000000">
      <w:pPr>
        <w:shd w:val="clear" w:color="auto" w:fill="F2F3F4"/>
        <w:spacing w:before="80"/>
        <w:ind w:left="360" w:right="360"/>
      </w:pPr>
      <w:r>
        <w:rPr>
          <w:rFonts w:ascii="Consolas" w:eastAsia="Consolas" w:hAnsi="Consolas" w:cs="Consolas"/>
          <w:color w:val="2C3E50"/>
          <w:sz w:val="18"/>
          <w:szCs w:val="18"/>
        </w:rPr>
        <w:t>class MyTask(Task):</w:t>
      </w:r>
    </w:p>
    <w:p w14:paraId="2135EF90" w14:textId="77777777" w:rsidR="00BF22D1" w:rsidRDefault="00000000">
      <w:pPr>
        <w:shd w:val="clear" w:color="auto" w:fill="F2F3F4"/>
        <w:ind w:left="360" w:right="360"/>
      </w:pPr>
      <w:r>
        <w:rPr>
          <w:rFonts w:ascii="Consolas" w:eastAsia="Consolas" w:hAnsi="Consolas" w:cs="Consolas"/>
          <w:color w:val="2C3E50"/>
          <w:sz w:val="18"/>
          <w:szCs w:val="18"/>
        </w:rPr>
        <w:t xml:space="preserve">    inputs = ["data_in"]          # Expected input field names</w:t>
      </w:r>
    </w:p>
    <w:p w14:paraId="2D3426C7" w14:textId="77777777" w:rsidR="00BF22D1" w:rsidRDefault="00000000">
      <w:pPr>
        <w:shd w:val="clear" w:color="auto" w:fill="F2F3F4"/>
        <w:ind w:left="360" w:right="360"/>
      </w:pPr>
      <w:r>
        <w:rPr>
          <w:rFonts w:ascii="Consolas" w:eastAsia="Consolas" w:hAnsi="Consolas" w:cs="Consolas"/>
          <w:color w:val="2C3E50"/>
          <w:sz w:val="18"/>
          <w:szCs w:val="18"/>
        </w:rPr>
        <w:t xml:space="preserve">    outputs = ["data_out"]         # Produced output field names</w:t>
      </w:r>
    </w:p>
    <w:p w14:paraId="44C0745D" w14:textId="77777777" w:rsidR="00BF22D1" w:rsidRDefault="00000000">
      <w:pPr>
        <w:shd w:val="clear" w:color="auto" w:fill="F2F3F4"/>
        <w:spacing w:after="80"/>
        <w:ind w:left="360" w:right="360"/>
      </w:pPr>
      <w:r>
        <w:rPr>
          <w:rFonts w:ascii="Consolas" w:eastAsia="Consolas" w:hAnsi="Consolas" w:cs="Consolas"/>
          <w:color w:val="2C3E50"/>
          <w:sz w:val="18"/>
          <w:szCs w:val="18"/>
        </w:rPr>
        <w:t xml:space="preserve">    config_deps = ["N", "scale"]   # Config parameters used in estimation</w:t>
      </w:r>
    </w:p>
    <w:p w14:paraId="263CE5FC" w14:textId="77777777" w:rsidR="00BF22D1" w:rsidRDefault="00000000">
      <w:pPr>
        <w:spacing w:after="120"/>
      </w:pPr>
      <w:r>
        <w:t>These declarations enable automatic edge routing, validation, and documentation. The DAG executor uses them to determine which outputs from upstream tasks should be passed as inputs to downstream tasks.</w:t>
      </w:r>
    </w:p>
    <w:p w14:paraId="094FB1FE" w14:textId="77777777" w:rsidR="00BF22D1" w:rsidRDefault="00000000">
      <w:pPr>
        <w:pStyle w:val="Heading2"/>
      </w:pPr>
      <w:bookmarkStart w:id="5" w:name="_Toc221817588"/>
      <w:r>
        <w:t>3.2 Requirement 2: Implement the Compute Interface</w:t>
      </w:r>
      <w:bookmarkEnd w:id="5"/>
    </w:p>
    <w:p w14:paraId="516C0EA7" w14:textId="77777777" w:rsidR="00BF22D1" w:rsidRDefault="00000000">
      <w:pPr>
        <w:spacing w:after="120"/>
      </w:pPr>
      <w:r>
        <w:t>Tasks must implement a compute() method that receives deserialized inputs and a configuration object, and returns a dictionary of named outputs:</w:t>
      </w:r>
    </w:p>
    <w:p w14:paraId="397AEB0B" w14:textId="77777777" w:rsidR="00BF22D1" w:rsidRDefault="00000000">
      <w:pPr>
        <w:shd w:val="clear" w:color="auto" w:fill="F2F3F4"/>
        <w:spacing w:before="80"/>
        <w:ind w:left="360" w:right="360"/>
      </w:pPr>
      <w:r>
        <w:rPr>
          <w:rFonts w:ascii="Consolas" w:eastAsia="Consolas" w:hAnsi="Consolas" w:cs="Consolas"/>
          <w:color w:val="2C3E50"/>
          <w:sz w:val="18"/>
          <w:szCs w:val="18"/>
        </w:rPr>
        <w:t>def compute(self, data_in: np.ndarray, cfg: Config) -&gt; Dict[str, Any]:</w:t>
      </w:r>
    </w:p>
    <w:p w14:paraId="3B97DEB0" w14:textId="77777777" w:rsidR="00BF22D1" w:rsidRDefault="00000000">
      <w:pPr>
        <w:shd w:val="clear" w:color="auto" w:fill="F2F3F4"/>
        <w:ind w:left="360" w:right="360"/>
      </w:pPr>
      <w:r>
        <w:rPr>
          <w:rFonts w:ascii="Consolas" w:eastAsia="Consolas" w:hAnsi="Consolas" w:cs="Consolas"/>
          <w:color w:val="2C3E50"/>
          <w:sz w:val="18"/>
          <w:szCs w:val="18"/>
        </w:rPr>
        <w:t xml:space="preserve">    result = process(data_in)</w:t>
      </w:r>
    </w:p>
    <w:p w14:paraId="4C46C9AC" w14:textId="77777777" w:rsidR="00BF22D1" w:rsidRDefault="00000000">
      <w:pPr>
        <w:shd w:val="clear" w:color="auto" w:fill="F2F3F4"/>
        <w:spacing w:after="80"/>
        <w:ind w:left="360" w:right="360"/>
      </w:pPr>
      <w:r>
        <w:rPr>
          <w:rFonts w:ascii="Consolas" w:eastAsia="Consolas" w:hAnsi="Consolas" w:cs="Consolas"/>
          <w:color w:val="2C3E50"/>
          <w:sz w:val="18"/>
          <w:szCs w:val="18"/>
        </w:rPr>
        <w:t xml:space="preserve">    return {"data_out": result}</w:t>
      </w:r>
    </w:p>
    <w:p w14:paraId="52B3AD1D" w14:textId="77777777" w:rsidR="00BF22D1" w:rsidRDefault="00000000">
      <w:pPr>
        <w:spacing w:after="120"/>
      </w:pPr>
      <w:r>
        <w:t>The method signature uses keyword arguments matching the declared inputs. The return dictionary must contain all declared outputs. Serialization and deserialization are handled automatically by the framework.</w:t>
      </w:r>
    </w:p>
    <w:p w14:paraId="52052560" w14:textId="77777777" w:rsidR="00BF22D1" w:rsidRDefault="00000000">
      <w:pPr>
        <w:pStyle w:val="Heading2"/>
      </w:pPr>
      <w:bookmarkStart w:id="6" w:name="_Toc221817589"/>
      <w:r>
        <w:t>3.3 Requirement 3: Provide a Cost Model (Optional)</w:t>
      </w:r>
      <w:bookmarkEnd w:id="6"/>
    </w:p>
    <w:p w14:paraId="2A77A6AC" w14:textId="77777777" w:rsidR="00BF22D1" w:rsidRDefault="00000000">
      <w:pPr>
        <w:spacing w:after="120"/>
      </w:pPr>
      <w:r>
        <w:t>Tasks may optionally provide a static method that returns a parameterized instruction count estimate:</w:t>
      </w:r>
    </w:p>
    <w:p w14:paraId="4B41E34F" w14:textId="77777777" w:rsidR="00BF22D1" w:rsidRDefault="00000000">
      <w:pPr>
        <w:shd w:val="clear" w:color="auto" w:fill="F2F3F4"/>
        <w:spacing w:before="80"/>
        <w:ind w:left="360" w:right="360"/>
      </w:pPr>
      <w:r>
        <w:rPr>
          <w:rFonts w:ascii="Consolas" w:eastAsia="Consolas" w:hAnsi="Consolas" w:cs="Consolas"/>
          <w:color w:val="2C3E50"/>
          <w:sz w:val="18"/>
          <w:szCs w:val="18"/>
        </w:rPr>
        <w:t>@staticmethod</w:t>
      </w:r>
    </w:p>
    <w:p w14:paraId="39BA2AD6" w14:textId="77777777" w:rsidR="00BF22D1" w:rsidRDefault="00000000">
      <w:pPr>
        <w:shd w:val="clear" w:color="auto" w:fill="F2F3F4"/>
        <w:ind w:left="360" w:right="360"/>
      </w:pPr>
      <w:r>
        <w:rPr>
          <w:rFonts w:ascii="Consolas" w:eastAsia="Consolas" w:hAnsi="Consolas" w:cs="Consolas"/>
          <w:color w:val="2C3E50"/>
          <w:sz w:val="18"/>
          <w:szCs w:val="18"/>
        </w:rPr>
        <w:t>def estimate_instructions(cfg: Config) -&gt; int:</w:t>
      </w:r>
    </w:p>
    <w:p w14:paraId="360A251E" w14:textId="77777777" w:rsidR="00BF22D1" w:rsidRDefault="00000000">
      <w:pPr>
        <w:shd w:val="clear" w:color="auto" w:fill="F2F3F4"/>
        <w:ind w:left="360" w:right="360"/>
      </w:pPr>
      <w:r>
        <w:rPr>
          <w:rFonts w:ascii="Consolas" w:eastAsia="Consolas" w:hAnsi="Consolas" w:cs="Consolas"/>
          <w:color w:val="2C3E50"/>
          <w:sz w:val="18"/>
          <w:szCs w:val="18"/>
        </w:rPr>
        <w:t xml:space="preserve">    """Return estimated instruction count based on config."""</w:t>
      </w:r>
    </w:p>
    <w:p w14:paraId="3E3EAD6A" w14:textId="77777777" w:rsidR="00BF22D1" w:rsidRDefault="00000000">
      <w:pPr>
        <w:shd w:val="clear" w:color="auto" w:fill="F2F3F4"/>
        <w:spacing w:after="80"/>
        <w:ind w:left="360" w:right="360"/>
      </w:pPr>
      <w:r>
        <w:rPr>
          <w:rFonts w:ascii="Consolas" w:eastAsia="Consolas" w:hAnsi="Consolas" w:cs="Consolas"/>
          <w:color w:val="2C3E50"/>
          <w:sz w:val="18"/>
          <w:szCs w:val="18"/>
        </w:rPr>
        <w:t xml:space="preserve">    return cfg.N * 100  # O(N) cost model</w:t>
      </w:r>
    </w:p>
    <w:p w14:paraId="058F9A39" w14:textId="77777777" w:rsidR="00BF22D1" w:rsidRDefault="00000000">
      <w:pPr>
        <w:spacing w:after="120"/>
      </w:pPr>
      <w:r>
        <w:t>If provided, these estimates are included in the profile as node weights, enabling schedulers to make informed placement and partitioning decisions without running the actual computation.</w:t>
      </w:r>
    </w:p>
    <w:p w14:paraId="711C2098" w14:textId="77777777" w:rsidR="00BF22D1" w:rsidRDefault="00000000">
      <w:pPr>
        <w:pStyle w:val="Heading1"/>
      </w:pPr>
      <w:bookmarkStart w:id="7" w:name="_Toc221817590"/>
      <w:r>
        <w:t>4. Core Module Specifications</w:t>
      </w:r>
      <w:bookmarkEnd w:id="7"/>
    </w:p>
    <w:p w14:paraId="5F1B67A5" w14:textId="77777777" w:rsidR="00BF22D1" w:rsidRDefault="00000000">
      <w:pPr>
        <w:pStyle w:val="Heading2"/>
      </w:pPr>
      <w:bookmarkStart w:id="8" w:name="_Toc221817591"/>
      <w:r>
        <w:t>4.1 task.py — Task Abstract Base Class</w:t>
      </w:r>
      <w:bookmarkEnd w:id="8"/>
    </w:p>
    <w:p w14:paraId="39640BAB" w14:textId="77777777" w:rsidR="00BF22D1" w:rsidRDefault="00000000">
      <w:pPr>
        <w:spacing w:after="120"/>
      </w:pPr>
      <w:r>
        <w:t>The Task class is the foundational abstract base class. All DAG tasks inherit from it. Subclasses define the following:</w:t>
      </w:r>
    </w:p>
    <w:tbl>
      <w:tblPr>
        <w:tblW w:w="10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155"/>
        <w:gridCol w:w="5869"/>
      </w:tblGrid>
      <w:tr w:rsidR="00BF22D1" w14:paraId="2A4B5862" w14:textId="77777777">
        <w:tblPrEx>
          <w:tblCellMar>
            <w:top w:w="0" w:type="dxa"/>
            <w:bottom w:w="0" w:type="dxa"/>
          </w:tblCellMar>
        </w:tblPrEx>
        <w:trPr>
          <w:tblHeader/>
        </w:trPr>
        <w:tc>
          <w:tcPr>
            <w:tcW w:w="3200" w:type="dxa"/>
            <w:tcBorders>
              <w:top w:val="single" w:sz="1" w:space="0" w:color="CCCCCC"/>
              <w:left w:val="single" w:sz="1" w:space="0" w:color="CCCCCC"/>
              <w:bottom w:val="single" w:sz="1" w:space="0" w:color="CCCCCC"/>
              <w:right w:val="single" w:sz="1" w:space="0" w:color="CCCCCC"/>
            </w:tcBorders>
            <w:shd w:val="clear" w:color="auto" w:fill="1B4F72"/>
            <w:vAlign w:val="center"/>
          </w:tcPr>
          <w:p w14:paraId="4E207A15" w14:textId="77777777" w:rsidR="00BF22D1" w:rsidRDefault="00000000">
            <w:r>
              <w:rPr>
                <w:b/>
                <w:bCs/>
                <w:color w:val="FFFFFF"/>
                <w:sz w:val="20"/>
                <w:szCs w:val="20"/>
              </w:rPr>
              <w:t>Attribute / Method</w:t>
            </w:r>
          </w:p>
        </w:tc>
        <w:tc>
          <w:tcPr>
            <w:tcW w:w="6160" w:type="dxa"/>
            <w:tcBorders>
              <w:top w:val="single" w:sz="1" w:space="0" w:color="CCCCCC"/>
              <w:left w:val="single" w:sz="1" w:space="0" w:color="CCCCCC"/>
              <w:bottom w:val="single" w:sz="1" w:space="0" w:color="CCCCCC"/>
              <w:right w:val="single" w:sz="1" w:space="0" w:color="CCCCCC"/>
            </w:tcBorders>
            <w:shd w:val="clear" w:color="auto" w:fill="1B4F72"/>
            <w:vAlign w:val="center"/>
          </w:tcPr>
          <w:p w14:paraId="4EF86519" w14:textId="77777777" w:rsidR="00BF22D1" w:rsidRDefault="00000000">
            <w:r>
              <w:rPr>
                <w:b/>
                <w:bCs/>
                <w:color w:val="FFFFFF"/>
                <w:sz w:val="20"/>
                <w:szCs w:val="20"/>
              </w:rPr>
              <w:t>Description</w:t>
            </w:r>
          </w:p>
        </w:tc>
      </w:tr>
      <w:tr w:rsidR="00BF22D1" w14:paraId="75728457"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vAlign w:val="center"/>
          </w:tcPr>
          <w:p w14:paraId="278A7B73" w14:textId="77777777" w:rsidR="00BF22D1" w:rsidRDefault="00000000">
            <w:r>
              <w:rPr>
                <w:rFonts w:ascii="Consolas" w:eastAsia="Consolas" w:hAnsi="Consolas" w:cs="Consolas"/>
                <w:sz w:val="18"/>
                <w:szCs w:val="18"/>
              </w:rPr>
              <w:t>inputs: List[str]</w:t>
            </w:r>
          </w:p>
        </w:tc>
        <w:tc>
          <w:tcPr>
            <w:tcW w:w="6160" w:type="dxa"/>
            <w:tcBorders>
              <w:top w:val="single" w:sz="1" w:space="0" w:color="CCCCCC"/>
              <w:left w:val="single" w:sz="1" w:space="0" w:color="CCCCCC"/>
              <w:bottom w:val="single" w:sz="1" w:space="0" w:color="CCCCCC"/>
              <w:right w:val="single" w:sz="1" w:space="0" w:color="CCCCCC"/>
            </w:tcBorders>
            <w:vAlign w:val="center"/>
          </w:tcPr>
          <w:p w14:paraId="06AEA813" w14:textId="77777777" w:rsidR="00BF22D1" w:rsidRDefault="00000000">
            <w:r>
              <w:rPr>
                <w:sz w:val="20"/>
                <w:szCs w:val="20"/>
              </w:rPr>
              <w:t>Expected input field names</w:t>
            </w:r>
          </w:p>
        </w:tc>
      </w:tr>
      <w:tr w:rsidR="00BF22D1" w14:paraId="3B7DDE1A"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vAlign w:val="center"/>
          </w:tcPr>
          <w:p w14:paraId="454BFA96" w14:textId="77777777" w:rsidR="00BF22D1" w:rsidRDefault="00000000">
            <w:r>
              <w:rPr>
                <w:rFonts w:ascii="Consolas" w:eastAsia="Consolas" w:hAnsi="Consolas" w:cs="Consolas"/>
                <w:sz w:val="18"/>
                <w:szCs w:val="18"/>
              </w:rPr>
              <w:t>outputs: List[str]</w:t>
            </w:r>
          </w:p>
        </w:tc>
        <w:tc>
          <w:tcPr>
            <w:tcW w:w="6160" w:type="dxa"/>
            <w:tcBorders>
              <w:top w:val="single" w:sz="1" w:space="0" w:color="CCCCCC"/>
              <w:left w:val="single" w:sz="1" w:space="0" w:color="CCCCCC"/>
              <w:bottom w:val="single" w:sz="1" w:space="0" w:color="CCCCCC"/>
              <w:right w:val="single" w:sz="1" w:space="0" w:color="CCCCCC"/>
            </w:tcBorders>
            <w:vAlign w:val="center"/>
          </w:tcPr>
          <w:p w14:paraId="0ED9256F" w14:textId="77777777" w:rsidR="00BF22D1" w:rsidRDefault="00000000">
            <w:r>
              <w:rPr>
                <w:sz w:val="20"/>
                <w:szCs w:val="20"/>
              </w:rPr>
              <w:t>Produced output field names</w:t>
            </w:r>
          </w:p>
        </w:tc>
      </w:tr>
      <w:tr w:rsidR="00BF22D1" w14:paraId="3B9EB4AA"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vAlign w:val="center"/>
          </w:tcPr>
          <w:p w14:paraId="66BE6FEC" w14:textId="77777777" w:rsidR="00BF22D1" w:rsidRDefault="00000000">
            <w:r>
              <w:rPr>
                <w:rFonts w:ascii="Consolas" w:eastAsia="Consolas" w:hAnsi="Consolas" w:cs="Consolas"/>
                <w:sz w:val="18"/>
                <w:szCs w:val="18"/>
              </w:rPr>
              <w:t>config_deps: List[str]</w:t>
            </w:r>
          </w:p>
        </w:tc>
        <w:tc>
          <w:tcPr>
            <w:tcW w:w="6160" w:type="dxa"/>
            <w:tcBorders>
              <w:top w:val="single" w:sz="1" w:space="0" w:color="CCCCCC"/>
              <w:left w:val="single" w:sz="1" w:space="0" w:color="CCCCCC"/>
              <w:bottom w:val="single" w:sz="1" w:space="0" w:color="CCCCCC"/>
              <w:right w:val="single" w:sz="1" w:space="0" w:color="CCCCCC"/>
            </w:tcBorders>
            <w:vAlign w:val="center"/>
          </w:tcPr>
          <w:p w14:paraId="32D8A0D4" w14:textId="77777777" w:rsidR="00BF22D1" w:rsidRDefault="00000000">
            <w:r>
              <w:rPr>
                <w:sz w:val="20"/>
                <w:szCs w:val="20"/>
              </w:rPr>
              <w:t>Config parameters used in estimation</w:t>
            </w:r>
          </w:p>
        </w:tc>
      </w:tr>
      <w:tr w:rsidR="00BF22D1" w14:paraId="5758724D"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vAlign w:val="center"/>
          </w:tcPr>
          <w:p w14:paraId="5285BAD1" w14:textId="77777777" w:rsidR="00BF22D1" w:rsidRDefault="00000000">
            <w:r>
              <w:rPr>
                <w:rFonts w:ascii="Consolas" w:eastAsia="Consolas" w:hAnsi="Consolas" w:cs="Consolas"/>
                <w:sz w:val="18"/>
                <w:szCs w:val="18"/>
              </w:rPr>
              <w:t>compute(**kwargs, cfg)</w:t>
            </w:r>
          </w:p>
        </w:tc>
        <w:tc>
          <w:tcPr>
            <w:tcW w:w="6160" w:type="dxa"/>
            <w:tcBorders>
              <w:top w:val="single" w:sz="1" w:space="0" w:color="CCCCCC"/>
              <w:left w:val="single" w:sz="1" w:space="0" w:color="CCCCCC"/>
              <w:bottom w:val="single" w:sz="1" w:space="0" w:color="CCCCCC"/>
              <w:right w:val="single" w:sz="1" w:space="0" w:color="CCCCCC"/>
            </w:tcBorders>
            <w:vAlign w:val="center"/>
          </w:tcPr>
          <w:p w14:paraId="6F5CD4B1" w14:textId="77777777" w:rsidR="00BF22D1" w:rsidRDefault="00000000">
            <w:r>
              <w:rPr>
                <w:sz w:val="20"/>
                <w:szCs w:val="20"/>
              </w:rPr>
              <w:t>The user-defined computation</w:t>
            </w:r>
          </w:p>
        </w:tc>
      </w:tr>
      <w:tr w:rsidR="00BF22D1" w14:paraId="422686C7"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vAlign w:val="center"/>
          </w:tcPr>
          <w:p w14:paraId="7725D24E" w14:textId="77777777" w:rsidR="00BF22D1" w:rsidRDefault="00000000">
            <w:r>
              <w:rPr>
                <w:rFonts w:ascii="Consolas" w:eastAsia="Consolas" w:hAnsi="Consolas" w:cs="Consolas"/>
                <w:sz w:val="18"/>
                <w:szCs w:val="18"/>
              </w:rPr>
              <w:t>estimate_instructions(cfg)</w:t>
            </w:r>
          </w:p>
        </w:tc>
        <w:tc>
          <w:tcPr>
            <w:tcW w:w="6160" w:type="dxa"/>
            <w:tcBorders>
              <w:top w:val="single" w:sz="1" w:space="0" w:color="CCCCCC"/>
              <w:left w:val="single" w:sz="1" w:space="0" w:color="CCCCCC"/>
              <w:bottom w:val="single" w:sz="1" w:space="0" w:color="CCCCCC"/>
              <w:right w:val="single" w:sz="1" w:space="0" w:color="CCCCCC"/>
            </w:tcBorders>
            <w:vAlign w:val="center"/>
          </w:tcPr>
          <w:p w14:paraId="0101EE7B" w14:textId="77777777" w:rsidR="00BF22D1" w:rsidRDefault="00000000">
            <w:r>
              <w:rPr>
                <w:sz w:val="20"/>
                <w:szCs w:val="20"/>
              </w:rPr>
              <w:t>Optional static cost model returning instruction count</w:t>
            </w:r>
          </w:p>
        </w:tc>
      </w:tr>
      <w:tr w:rsidR="00BF22D1" w14:paraId="22285993"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vAlign w:val="center"/>
          </w:tcPr>
          <w:p w14:paraId="5B0D4C92" w14:textId="77777777" w:rsidR="00BF22D1" w:rsidRDefault="00000000">
            <w:r>
              <w:rPr>
                <w:rFonts w:ascii="Consolas" w:eastAsia="Consolas" w:hAnsi="Consolas" w:cs="Consolas"/>
                <w:sz w:val="18"/>
                <w:szCs w:val="18"/>
              </w:rPr>
              <w:t>serialize(data) -&gt; bytes</w:t>
            </w:r>
          </w:p>
        </w:tc>
        <w:tc>
          <w:tcPr>
            <w:tcW w:w="6160" w:type="dxa"/>
            <w:tcBorders>
              <w:top w:val="single" w:sz="1" w:space="0" w:color="CCCCCC"/>
              <w:left w:val="single" w:sz="1" w:space="0" w:color="CCCCCC"/>
              <w:bottom w:val="single" w:sz="1" w:space="0" w:color="CCCCCC"/>
              <w:right w:val="single" w:sz="1" w:space="0" w:color="CCCCCC"/>
            </w:tcBorders>
            <w:vAlign w:val="center"/>
          </w:tcPr>
          <w:p w14:paraId="283F5EE6" w14:textId="77777777" w:rsidR="00BF22D1" w:rsidRDefault="00000000">
            <w:r>
              <w:rPr>
                <w:sz w:val="20"/>
                <w:szCs w:val="20"/>
              </w:rPr>
              <w:t>Default: pickle (HIGHEST_PROTOCOL)</w:t>
            </w:r>
          </w:p>
        </w:tc>
      </w:tr>
      <w:tr w:rsidR="00BF22D1" w14:paraId="21D8C7E0"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vAlign w:val="center"/>
          </w:tcPr>
          <w:p w14:paraId="010122D7" w14:textId="77777777" w:rsidR="00BF22D1" w:rsidRDefault="00000000">
            <w:r>
              <w:rPr>
                <w:rFonts w:ascii="Consolas" w:eastAsia="Consolas" w:hAnsi="Consolas" w:cs="Consolas"/>
                <w:sz w:val="18"/>
                <w:szCs w:val="18"/>
              </w:rPr>
              <w:t>deserialize(data) -&gt; Any</w:t>
            </w:r>
          </w:p>
        </w:tc>
        <w:tc>
          <w:tcPr>
            <w:tcW w:w="6160" w:type="dxa"/>
            <w:tcBorders>
              <w:top w:val="single" w:sz="1" w:space="0" w:color="CCCCCC"/>
              <w:left w:val="single" w:sz="1" w:space="0" w:color="CCCCCC"/>
              <w:bottom w:val="single" w:sz="1" w:space="0" w:color="CCCCCC"/>
              <w:right w:val="single" w:sz="1" w:space="0" w:color="CCCCCC"/>
            </w:tcBorders>
            <w:vAlign w:val="center"/>
          </w:tcPr>
          <w:p w14:paraId="23A23BB1" w14:textId="77777777" w:rsidR="00BF22D1" w:rsidRDefault="00000000">
            <w:r>
              <w:rPr>
                <w:sz w:val="20"/>
                <w:szCs w:val="20"/>
              </w:rPr>
              <w:t>Default: pickle.loads()</w:t>
            </w:r>
          </w:p>
        </w:tc>
      </w:tr>
    </w:tbl>
    <w:p w14:paraId="1478A1CD" w14:textId="77777777" w:rsidR="00BF22D1" w:rsidRDefault="00BF22D1">
      <w:pPr>
        <w:spacing w:after="60"/>
      </w:pPr>
    </w:p>
    <w:p w14:paraId="72E3E0E4" w14:textId="77777777" w:rsidR="00BF22D1" w:rsidRDefault="00000000">
      <w:pPr>
        <w:spacing w:after="120"/>
      </w:pPr>
      <w:r>
        <w:rPr>
          <w:b/>
          <w:bCs/>
        </w:rPr>
        <w:t>Task.run() Execution Pipeline</w:t>
      </w:r>
    </w:p>
    <w:p w14:paraId="2B3781DA" w14:textId="77777777" w:rsidR="00BF22D1" w:rsidRDefault="00000000">
      <w:pPr>
        <w:spacing w:after="120"/>
      </w:pPr>
      <w:r>
        <w:t>When Task.run() is called, the following steps execute in sequence:</w:t>
      </w:r>
    </w:p>
    <w:p w14:paraId="0B7D6389" w14:textId="77777777" w:rsidR="00BF22D1" w:rsidRDefault="00000000">
      <w:pPr>
        <w:pStyle w:val="ListParagraph"/>
        <w:numPr>
          <w:ilvl w:val="0"/>
          <w:numId w:val="3"/>
        </w:numPr>
        <w:spacing w:after="60"/>
      </w:pPr>
      <w:r>
        <w:t>Measure bytes in — count total size of serialized input data</w:t>
      </w:r>
    </w:p>
    <w:p w14:paraId="6460425A" w14:textId="77777777" w:rsidR="00BF22D1" w:rsidRDefault="00000000">
      <w:pPr>
        <w:pStyle w:val="ListParagraph"/>
        <w:numPr>
          <w:ilvl w:val="0"/>
          <w:numId w:val="3"/>
        </w:numPr>
        <w:spacing w:after="60"/>
      </w:pPr>
      <w:r>
        <w:t>Deserialize inputs — convert bytes to native objects (time measured)</w:t>
      </w:r>
    </w:p>
    <w:p w14:paraId="5BDE70C1" w14:textId="77777777" w:rsidR="00BF22D1" w:rsidRDefault="00000000">
      <w:pPr>
        <w:pStyle w:val="ListParagraph"/>
        <w:numPr>
          <w:ilvl w:val="0"/>
          <w:numId w:val="3"/>
        </w:numPr>
        <w:spacing w:after="60"/>
      </w:pPr>
      <w:r>
        <w:lastRenderedPageBreak/>
        <w:t>Execute compute() — run the user-defined computation (time measured)</w:t>
      </w:r>
    </w:p>
    <w:p w14:paraId="7F9871D4" w14:textId="77777777" w:rsidR="00BF22D1" w:rsidRDefault="00000000">
      <w:pPr>
        <w:pStyle w:val="ListParagraph"/>
        <w:numPr>
          <w:ilvl w:val="0"/>
          <w:numId w:val="3"/>
        </w:numPr>
        <w:spacing w:after="60"/>
      </w:pPr>
      <w:r>
        <w:t>Validate outputs — ensure all declared output fields are present in the return dict</w:t>
      </w:r>
    </w:p>
    <w:p w14:paraId="1653CA6E" w14:textId="77777777" w:rsidR="00BF22D1" w:rsidRDefault="00000000">
      <w:pPr>
        <w:pStyle w:val="ListParagraph"/>
        <w:numPr>
          <w:ilvl w:val="0"/>
          <w:numId w:val="3"/>
        </w:numPr>
        <w:spacing w:after="60"/>
      </w:pPr>
      <w:r>
        <w:t>Serialize outputs — convert native objects to bytes (time measured)</w:t>
      </w:r>
    </w:p>
    <w:p w14:paraId="27898D8B" w14:textId="77777777" w:rsidR="00BF22D1" w:rsidRDefault="00000000">
      <w:pPr>
        <w:pStyle w:val="ListParagraph"/>
        <w:numPr>
          <w:ilvl w:val="0"/>
          <w:numId w:val="3"/>
        </w:numPr>
        <w:spacing w:after="60"/>
      </w:pPr>
      <w:r>
        <w:t>Measure bytes out — count total size of serialized output data</w:t>
      </w:r>
    </w:p>
    <w:p w14:paraId="6307CE15" w14:textId="77777777" w:rsidR="00BF22D1" w:rsidRDefault="00000000">
      <w:pPr>
        <w:pStyle w:val="ListParagraph"/>
        <w:numPr>
          <w:ilvl w:val="0"/>
          <w:numId w:val="3"/>
        </w:numPr>
        <w:spacing w:after="60"/>
      </w:pPr>
      <w:r>
        <w:t>Return result dict containing "outputs" (serialized), "outputs_raw" (native), and "metrics" (TaskMetrics)</w:t>
      </w:r>
    </w:p>
    <w:p w14:paraId="3D79EB7F" w14:textId="77777777" w:rsidR="00BF22D1" w:rsidRDefault="00BF22D1">
      <w:pPr>
        <w:spacing w:after="60"/>
      </w:pPr>
    </w:p>
    <w:p w14:paraId="094C483F" w14:textId="77777777" w:rsidR="00BF22D1" w:rsidRDefault="00000000">
      <w:pPr>
        <w:pStyle w:val="Heading2"/>
      </w:pPr>
      <w:bookmarkStart w:id="9" w:name="_Toc221817592"/>
      <w:r>
        <w:t>4.2 config.py — Dynamic Configuration</w:t>
      </w:r>
      <w:bookmarkEnd w:id="9"/>
    </w:p>
    <w:p w14:paraId="4E7C5BF2" w14:textId="77777777" w:rsidR="00BF22D1" w:rsidRDefault="00000000">
      <w:pPr>
        <w:spacing w:after="120"/>
      </w:pPr>
      <w:r>
        <w:t>The Config class is a dynamic container that holds arbitrary key-value configuration parameters. It supports multiple access patterns:</w:t>
      </w:r>
    </w:p>
    <w:p w14:paraId="13E0428F" w14:textId="77777777" w:rsidR="00BF22D1" w:rsidRDefault="00000000">
      <w:pPr>
        <w:shd w:val="clear" w:color="auto" w:fill="F2F3F4"/>
        <w:spacing w:before="80"/>
        <w:ind w:left="360" w:right="360"/>
      </w:pPr>
      <w:r>
        <w:rPr>
          <w:rFonts w:ascii="Consolas" w:eastAsia="Consolas" w:hAnsi="Consolas" w:cs="Consolas"/>
          <w:color w:val="2C3E50"/>
          <w:sz w:val="18"/>
          <w:szCs w:val="18"/>
        </w:rPr>
        <w:t>cfg = Config(N_UE=10000, N_CELL=7, N_SLICE=5)</w:t>
      </w:r>
    </w:p>
    <w:p w14:paraId="1D663427" w14:textId="77777777" w:rsidR="00BF22D1" w:rsidRDefault="00000000">
      <w:pPr>
        <w:shd w:val="clear" w:color="auto" w:fill="F2F3F4"/>
        <w:ind w:left="360" w:right="360"/>
      </w:pPr>
      <w:r>
        <w:rPr>
          <w:rFonts w:ascii="Consolas" w:eastAsia="Consolas" w:hAnsi="Consolas" w:cs="Consolas"/>
          <w:color w:val="2C3E50"/>
          <w:sz w:val="18"/>
          <w:szCs w:val="18"/>
        </w:rPr>
        <w:t xml:space="preserve"> </w:t>
      </w:r>
    </w:p>
    <w:p w14:paraId="74EB8B97" w14:textId="77777777" w:rsidR="00BF22D1" w:rsidRDefault="00000000">
      <w:pPr>
        <w:shd w:val="clear" w:color="auto" w:fill="F2F3F4"/>
        <w:ind w:left="360" w:right="360"/>
      </w:pPr>
      <w:r>
        <w:rPr>
          <w:rFonts w:ascii="Consolas" w:eastAsia="Consolas" w:hAnsi="Consolas" w:cs="Consolas"/>
          <w:color w:val="2C3E50"/>
          <w:sz w:val="18"/>
          <w:szCs w:val="18"/>
        </w:rPr>
        <w:t>cfg.N_UE                 # Attribute access</w:t>
      </w:r>
    </w:p>
    <w:p w14:paraId="0B570E61" w14:textId="77777777" w:rsidR="00BF22D1" w:rsidRDefault="00000000">
      <w:pPr>
        <w:shd w:val="clear" w:color="auto" w:fill="F2F3F4"/>
        <w:ind w:left="360" w:right="360"/>
      </w:pPr>
      <w:r>
        <w:rPr>
          <w:rFonts w:ascii="Consolas" w:eastAsia="Consolas" w:hAnsi="Consolas" w:cs="Consolas"/>
          <w:color w:val="2C3E50"/>
          <w:sz w:val="18"/>
          <w:szCs w:val="18"/>
        </w:rPr>
        <w:t>cfg["N_CELL"]            # Dictionary access</w:t>
      </w:r>
    </w:p>
    <w:p w14:paraId="25CF4FB8" w14:textId="77777777" w:rsidR="00BF22D1" w:rsidRDefault="00000000">
      <w:pPr>
        <w:shd w:val="clear" w:color="auto" w:fill="F2F3F4"/>
        <w:ind w:left="360" w:right="360"/>
      </w:pPr>
      <w:r>
        <w:rPr>
          <w:rFonts w:ascii="Consolas" w:eastAsia="Consolas" w:hAnsi="Consolas" w:cs="Consolas"/>
          <w:color w:val="2C3E50"/>
          <w:sz w:val="18"/>
          <w:szCs w:val="18"/>
        </w:rPr>
        <w:t>cfg.get("N_SLICE", 5)    # With default value</w:t>
      </w:r>
    </w:p>
    <w:p w14:paraId="1D320D54" w14:textId="77777777" w:rsidR="00BF22D1" w:rsidRDefault="00000000">
      <w:pPr>
        <w:shd w:val="clear" w:color="auto" w:fill="F2F3F4"/>
        <w:ind w:left="360" w:right="360"/>
      </w:pPr>
      <w:r>
        <w:rPr>
          <w:rFonts w:ascii="Consolas" w:eastAsia="Consolas" w:hAnsi="Consolas" w:cs="Consolas"/>
          <w:color w:val="2C3E50"/>
          <w:sz w:val="18"/>
          <w:szCs w:val="18"/>
        </w:rPr>
        <w:t>cfg.to_dict()            # Export as plain dict</w:t>
      </w:r>
    </w:p>
    <w:p w14:paraId="24360DEF" w14:textId="77777777" w:rsidR="00BF22D1" w:rsidRDefault="00000000">
      <w:pPr>
        <w:shd w:val="clear" w:color="auto" w:fill="F2F3F4"/>
        <w:spacing w:after="80"/>
        <w:ind w:left="360" w:right="360"/>
      </w:pPr>
      <w:r>
        <w:rPr>
          <w:rFonts w:ascii="Consolas" w:eastAsia="Consolas" w:hAnsi="Consolas" w:cs="Consolas"/>
          <w:color w:val="2C3E50"/>
          <w:sz w:val="18"/>
          <w:szCs w:val="18"/>
        </w:rPr>
        <w:t>cfg.copy(N_UE=20000)     # Create modified copy</w:t>
      </w:r>
    </w:p>
    <w:p w14:paraId="48C14910" w14:textId="77777777" w:rsidR="00BF22D1" w:rsidRDefault="00000000">
      <w:pPr>
        <w:spacing w:after="120"/>
      </w:pPr>
      <w:r>
        <w:t>Config objects are immutable after construction. The copy() method returns a new Config with the specified overrides applied, leaving the original unchanged.</w:t>
      </w:r>
    </w:p>
    <w:p w14:paraId="3A1CD057" w14:textId="77777777" w:rsidR="00BF22D1" w:rsidRDefault="00000000">
      <w:pPr>
        <w:pStyle w:val="Heading2"/>
      </w:pPr>
      <w:bookmarkStart w:id="10" w:name="_Toc221817593"/>
      <w:r>
        <w:t>4.3 dag.py — DAG Executor</w:t>
      </w:r>
      <w:bookmarkEnd w:id="10"/>
    </w:p>
    <w:p w14:paraId="7E717829" w14:textId="77777777" w:rsidR="00BF22D1" w:rsidRDefault="00000000">
      <w:pPr>
        <w:spacing w:after="120"/>
      </w:pPr>
      <w:r>
        <w:t>The DAG class orchestrates the execution of multiple tasks connected by directed edges. It handles topological ordering, data routing, and metric collection.</w:t>
      </w:r>
    </w:p>
    <w:p w14:paraId="621BC5F0" w14:textId="77777777" w:rsidR="00BF22D1" w:rsidRDefault="00000000">
      <w:pPr>
        <w:spacing w:after="120"/>
      </w:pPr>
      <w:r>
        <w:rPr>
          <w:b/>
          <w:bCs/>
        </w:rPr>
        <w:t>Constructor Parameters:</w:t>
      </w:r>
    </w:p>
    <w:p w14:paraId="5E856A91" w14:textId="77777777" w:rsidR="00BF22D1" w:rsidRDefault="00000000">
      <w:pPr>
        <w:pStyle w:val="ListParagraph"/>
        <w:numPr>
          <w:ilvl w:val="0"/>
          <w:numId w:val="2"/>
        </w:numPr>
        <w:spacing w:after="60"/>
      </w:pPr>
      <w:r>
        <w:rPr>
          <w:rFonts w:ascii="Consolas" w:eastAsia="Consolas" w:hAnsi="Consolas" w:cs="Consolas"/>
          <w:color w:val="C0392B"/>
          <w:sz w:val="20"/>
          <w:szCs w:val="20"/>
        </w:rPr>
        <w:t>tasks: Dict[str, Task]</w:t>
      </w:r>
      <w:r>
        <w:t xml:space="preserve"> — named task instances</w:t>
      </w:r>
    </w:p>
    <w:p w14:paraId="3F562979" w14:textId="77777777" w:rsidR="00BF22D1" w:rsidRDefault="00000000">
      <w:pPr>
        <w:pStyle w:val="ListParagraph"/>
        <w:numPr>
          <w:ilvl w:val="0"/>
          <w:numId w:val="2"/>
        </w:numPr>
        <w:spacing w:after="60"/>
      </w:pPr>
      <w:r>
        <w:rPr>
          <w:rFonts w:ascii="Consolas" w:eastAsia="Consolas" w:hAnsi="Consolas" w:cs="Consolas"/>
          <w:color w:val="C0392B"/>
          <w:sz w:val="20"/>
          <w:szCs w:val="20"/>
        </w:rPr>
        <w:t>edges: List[Tuple]</w:t>
      </w:r>
      <w:r>
        <w:t xml:space="preserve"> — (source, target) or (source, target, [fields])</w:t>
      </w:r>
    </w:p>
    <w:p w14:paraId="6781D6E7" w14:textId="77777777" w:rsidR="00BF22D1" w:rsidRDefault="00000000">
      <w:pPr>
        <w:pStyle w:val="ListParagraph"/>
        <w:numPr>
          <w:ilvl w:val="0"/>
          <w:numId w:val="2"/>
        </w:numPr>
        <w:spacing w:after="60"/>
      </w:pPr>
      <w:r>
        <w:rPr>
          <w:rFonts w:ascii="Consolas" w:eastAsia="Consolas" w:hAnsi="Consolas" w:cs="Consolas"/>
          <w:color w:val="C0392B"/>
          <w:sz w:val="20"/>
          <w:szCs w:val="20"/>
        </w:rPr>
        <w:t>config: Config</w:t>
      </w:r>
      <w:r>
        <w:t xml:space="preserve"> — shared configuration object</w:t>
      </w:r>
    </w:p>
    <w:p w14:paraId="7B1E54D9" w14:textId="77777777" w:rsidR="00BF22D1" w:rsidRDefault="00BF22D1">
      <w:pPr>
        <w:spacing w:after="60"/>
      </w:pPr>
    </w:p>
    <w:p w14:paraId="55AA0F7A" w14:textId="77777777" w:rsidR="00BF22D1" w:rsidRDefault="00000000">
      <w:pPr>
        <w:spacing w:after="120"/>
      </w:pPr>
      <w:r>
        <w:rPr>
          <w:b/>
          <w:bCs/>
        </w:rPr>
        <w:t>DAG.run(seed=None) Execution Steps:</w:t>
      </w:r>
    </w:p>
    <w:p w14:paraId="7820A4E4" w14:textId="77777777" w:rsidR="00BF22D1" w:rsidRDefault="00000000">
      <w:pPr>
        <w:pStyle w:val="ListParagraph"/>
        <w:numPr>
          <w:ilvl w:val="0"/>
          <w:numId w:val="4"/>
        </w:numPr>
        <w:spacing w:after="60"/>
      </w:pPr>
      <w:r>
        <w:t>Topological sort using Kahn's algorithm (with cycle detection)</w:t>
      </w:r>
    </w:p>
    <w:p w14:paraId="1762BC69" w14:textId="77777777" w:rsidR="00BF22D1" w:rsidRDefault="00000000">
      <w:pPr>
        <w:pStyle w:val="ListParagraph"/>
        <w:numPr>
          <w:ilvl w:val="0"/>
          <w:numId w:val="4"/>
        </w:numPr>
        <w:spacing w:after="60"/>
      </w:pPr>
      <w:r>
        <w:t>Edge field resolution — auto-detect which outputs route to which inputs by matching field names</w:t>
      </w:r>
    </w:p>
    <w:p w14:paraId="41E2CC1B" w14:textId="77777777" w:rsidR="00BF22D1" w:rsidRDefault="00000000">
      <w:pPr>
        <w:pStyle w:val="ListParagraph"/>
        <w:numPr>
          <w:ilvl w:val="0"/>
          <w:numId w:val="4"/>
        </w:numPr>
        <w:spacing w:after="60"/>
      </w:pPr>
      <w:r>
        <w:t>Sequential task execution in topological order</w:t>
      </w:r>
    </w:p>
    <w:p w14:paraId="34BCF7FC" w14:textId="77777777" w:rsidR="00BF22D1" w:rsidRDefault="00000000">
      <w:pPr>
        <w:pStyle w:val="ListParagraph"/>
        <w:numPr>
          <w:ilvl w:val="0"/>
          <w:numId w:val="4"/>
        </w:numPr>
        <w:spacing w:after="60"/>
      </w:pPr>
      <w:r>
        <w:t>For each task: compute edge sizes, route inputs, execute task, capture TaskMetrics, store raw outputs for downstream use</w:t>
      </w:r>
    </w:p>
    <w:p w14:paraId="50823FA9" w14:textId="77777777" w:rsidR="00BF22D1" w:rsidRDefault="00000000">
      <w:pPr>
        <w:pStyle w:val="ListParagraph"/>
        <w:numPr>
          <w:ilvl w:val="0"/>
          <w:numId w:val="4"/>
        </w:numPr>
        <w:spacing w:after="60"/>
      </w:pPr>
      <w:r>
        <w:t>Aggregate all TaskMetrics and EdgeMetrics into DAGMetrics</w:t>
      </w:r>
    </w:p>
    <w:p w14:paraId="2FD10A51" w14:textId="77777777" w:rsidR="00BF22D1" w:rsidRDefault="00000000">
      <w:pPr>
        <w:pStyle w:val="ListParagraph"/>
        <w:numPr>
          <w:ilvl w:val="0"/>
          <w:numId w:val="4"/>
        </w:numPr>
        <w:spacing w:after="60"/>
      </w:pPr>
      <w:r>
        <w:t>Return a Profile object containing the complete execution record</w:t>
      </w:r>
    </w:p>
    <w:p w14:paraId="018589B1" w14:textId="77777777" w:rsidR="00BF22D1" w:rsidRDefault="00BF22D1">
      <w:pPr>
        <w:spacing w:after="60"/>
      </w:pPr>
    </w:p>
    <w:p w14:paraId="7AFFEA9E" w14:textId="77777777" w:rsidR="00BF22D1" w:rsidRDefault="00000000">
      <w:pPr>
        <w:pStyle w:val="Heading2"/>
      </w:pPr>
      <w:bookmarkStart w:id="11" w:name="_Toc221817594"/>
      <w:r>
        <w:t>4.4 metrics.py — Metrics Dataclasses</w:t>
      </w:r>
      <w:bookmarkEnd w:id="11"/>
    </w:p>
    <w:p w14:paraId="46D8ACC1" w14:textId="77777777" w:rsidR="00BF22D1" w:rsidRDefault="00000000">
      <w:pPr>
        <w:spacing w:after="120"/>
      </w:pPr>
      <w:r>
        <w:rPr>
          <w:b/>
          <w:bCs/>
        </w:rPr>
        <w:t>TaskMetrics</w:t>
      </w:r>
      <w:r>
        <w:t xml:space="preserve"> — captures per-task execution characteristics:</w:t>
      </w:r>
    </w:p>
    <w:tbl>
      <w:tblPr>
        <w:tblW w:w="10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133"/>
        <w:gridCol w:w="5891"/>
      </w:tblGrid>
      <w:tr w:rsidR="00BF22D1" w14:paraId="3CD52EF5" w14:textId="77777777">
        <w:tblPrEx>
          <w:tblCellMar>
            <w:top w:w="0" w:type="dxa"/>
            <w:bottom w:w="0" w:type="dxa"/>
          </w:tblCellMar>
        </w:tblPrEx>
        <w:trPr>
          <w:tblHeader/>
        </w:trPr>
        <w:tc>
          <w:tcPr>
            <w:tcW w:w="3200" w:type="dxa"/>
            <w:tcBorders>
              <w:top w:val="single" w:sz="1" w:space="0" w:color="CCCCCC"/>
              <w:left w:val="single" w:sz="1" w:space="0" w:color="CCCCCC"/>
              <w:bottom w:val="single" w:sz="1" w:space="0" w:color="CCCCCC"/>
              <w:right w:val="single" w:sz="1" w:space="0" w:color="CCCCCC"/>
            </w:tcBorders>
            <w:shd w:val="clear" w:color="auto" w:fill="1B4F72"/>
            <w:vAlign w:val="center"/>
          </w:tcPr>
          <w:p w14:paraId="01684926" w14:textId="77777777" w:rsidR="00BF22D1" w:rsidRDefault="00000000">
            <w:r>
              <w:rPr>
                <w:b/>
                <w:bCs/>
                <w:color w:val="FFFFFF"/>
                <w:sz w:val="20"/>
                <w:szCs w:val="20"/>
              </w:rPr>
              <w:t>Field</w:t>
            </w:r>
          </w:p>
        </w:tc>
        <w:tc>
          <w:tcPr>
            <w:tcW w:w="6160" w:type="dxa"/>
            <w:tcBorders>
              <w:top w:val="single" w:sz="1" w:space="0" w:color="CCCCCC"/>
              <w:left w:val="single" w:sz="1" w:space="0" w:color="CCCCCC"/>
              <w:bottom w:val="single" w:sz="1" w:space="0" w:color="CCCCCC"/>
              <w:right w:val="single" w:sz="1" w:space="0" w:color="CCCCCC"/>
            </w:tcBorders>
            <w:shd w:val="clear" w:color="auto" w:fill="1B4F72"/>
            <w:vAlign w:val="center"/>
          </w:tcPr>
          <w:p w14:paraId="18CAF2E6" w14:textId="77777777" w:rsidR="00BF22D1" w:rsidRDefault="00000000">
            <w:r>
              <w:rPr>
                <w:b/>
                <w:bCs/>
                <w:color w:val="FFFFFF"/>
                <w:sz w:val="20"/>
                <w:szCs w:val="20"/>
              </w:rPr>
              <w:t>Description</w:t>
            </w:r>
          </w:p>
        </w:tc>
      </w:tr>
      <w:tr w:rsidR="00BF22D1" w14:paraId="48B85932"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vAlign w:val="center"/>
          </w:tcPr>
          <w:p w14:paraId="59774455" w14:textId="77777777" w:rsidR="00BF22D1" w:rsidRDefault="00000000">
            <w:r>
              <w:rPr>
                <w:rFonts w:ascii="Consolas" w:eastAsia="Consolas" w:hAnsi="Consolas" w:cs="Consolas"/>
                <w:sz w:val="18"/>
                <w:szCs w:val="18"/>
              </w:rPr>
              <w:t>task: str</w:t>
            </w:r>
          </w:p>
        </w:tc>
        <w:tc>
          <w:tcPr>
            <w:tcW w:w="6160" w:type="dxa"/>
            <w:tcBorders>
              <w:top w:val="single" w:sz="1" w:space="0" w:color="CCCCCC"/>
              <w:left w:val="single" w:sz="1" w:space="0" w:color="CCCCCC"/>
              <w:bottom w:val="single" w:sz="1" w:space="0" w:color="CCCCCC"/>
              <w:right w:val="single" w:sz="1" w:space="0" w:color="CCCCCC"/>
            </w:tcBorders>
            <w:vAlign w:val="center"/>
          </w:tcPr>
          <w:p w14:paraId="4F85526F" w14:textId="77777777" w:rsidR="00BF22D1" w:rsidRDefault="00000000">
            <w:r>
              <w:rPr>
                <w:sz w:val="20"/>
                <w:szCs w:val="20"/>
              </w:rPr>
              <w:t>Task name identifier</w:t>
            </w:r>
          </w:p>
        </w:tc>
      </w:tr>
      <w:tr w:rsidR="00BF22D1" w14:paraId="4AECFDEC"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vAlign w:val="center"/>
          </w:tcPr>
          <w:p w14:paraId="6342AA14" w14:textId="77777777" w:rsidR="00BF22D1" w:rsidRDefault="00000000">
            <w:r>
              <w:rPr>
                <w:rFonts w:ascii="Consolas" w:eastAsia="Consolas" w:hAnsi="Consolas" w:cs="Consolas"/>
                <w:sz w:val="18"/>
                <w:szCs w:val="18"/>
              </w:rPr>
              <w:t>compute_time_ms: float</w:t>
            </w:r>
          </w:p>
        </w:tc>
        <w:tc>
          <w:tcPr>
            <w:tcW w:w="6160" w:type="dxa"/>
            <w:tcBorders>
              <w:top w:val="single" w:sz="1" w:space="0" w:color="CCCCCC"/>
              <w:left w:val="single" w:sz="1" w:space="0" w:color="CCCCCC"/>
              <w:bottom w:val="single" w:sz="1" w:space="0" w:color="CCCCCC"/>
              <w:right w:val="single" w:sz="1" w:space="0" w:color="CCCCCC"/>
            </w:tcBorders>
            <w:vAlign w:val="center"/>
          </w:tcPr>
          <w:p w14:paraId="0F83B615" w14:textId="77777777" w:rsidR="00BF22D1" w:rsidRDefault="00000000">
            <w:r>
              <w:rPr>
                <w:sz w:val="20"/>
                <w:szCs w:val="20"/>
              </w:rPr>
              <w:t>User code execution time in milliseconds</w:t>
            </w:r>
          </w:p>
        </w:tc>
      </w:tr>
      <w:tr w:rsidR="00BF22D1" w14:paraId="093CA996"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vAlign w:val="center"/>
          </w:tcPr>
          <w:p w14:paraId="00D62CB7" w14:textId="77777777" w:rsidR="00BF22D1" w:rsidRDefault="00000000">
            <w:r>
              <w:rPr>
                <w:rFonts w:ascii="Consolas" w:eastAsia="Consolas" w:hAnsi="Consolas" w:cs="Consolas"/>
                <w:sz w:val="18"/>
                <w:szCs w:val="18"/>
              </w:rPr>
              <w:t>serialize_time_ms: float</w:t>
            </w:r>
          </w:p>
        </w:tc>
        <w:tc>
          <w:tcPr>
            <w:tcW w:w="6160" w:type="dxa"/>
            <w:tcBorders>
              <w:top w:val="single" w:sz="1" w:space="0" w:color="CCCCCC"/>
              <w:left w:val="single" w:sz="1" w:space="0" w:color="CCCCCC"/>
              <w:bottom w:val="single" w:sz="1" w:space="0" w:color="CCCCCC"/>
              <w:right w:val="single" w:sz="1" w:space="0" w:color="CCCCCC"/>
            </w:tcBorders>
            <w:vAlign w:val="center"/>
          </w:tcPr>
          <w:p w14:paraId="337E2420" w14:textId="77777777" w:rsidR="00BF22D1" w:rsidRDefault="00000000">
            <w:r>
              <w:rPr>
                <w:sz w:val="20"/>
                <w:szCs w:val="20"/>
              </w:rPr>
              <w:t>Output serialization time in milliseconds</w:t>
            </w:r>
          </w:p>
        </w:tc>
      </w:tr>
      <w:tr w:rsidR="00BF22D1" w14:paraId="4A5CE644"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vAlign w:val="center"/>
          </w:tcPr>
          <w:p w14:paraId="774282D1" w14:textId="77777777" w:rsidR="00BF22D1" w:rsidRDefault="00000000">
            <w:r>
              <w:rPr>
                <w:rFonts w:ascii="Consolas" w:eastAsia="Consolas" w:hAnsi="Consolas" w:cs="Consolas"/>
                <w:sz w:val="18"/>
                <w:szCs w:val="18"/>
              </w:rPr>
              <w:t>deserialize_time_ms: float</w:t>
            </w:r>
          </w:p>
        </w:tc>
        <w:tc>
          <w:tcPr>
            <w:tcW w:w="6160" w:type="dxa"/>
            <w:tcBorders>
              <w:top w:val="single" w:sz="1" w:space="0" w:color="CCCCCC"/>
              <w:left w:val="single" w:sz="1" w:space="0" w:color="CCCCCC"/>
              <w:bottom w:val="single" w:sz="1" w:space="0" w:color="CCCCCC"/>
              <w:right w:val="single" w:sz="1" w:space="0" w:color="CCCCCC"/>
            </w:tcBorders>
            <w:vAlign w:val="center"/>
          </w:tcPr>
          <w:p w14:paraId="4DA191A3" w14:textId="77777777" w:rsidR="00BF22D1" w:rsidRDefault="00000000">
            <w:r>
              <w:rPr>
                <w:sz w:val="20"/>
                <w:szCs w:val="20"/>
              </w:rPr>
              <w:t>Input deserialization time in milliseconds</w:t>
            </w:r>
          </w:p>
        </w:tc>
      </w:tr>
      <w:tr w:rsidR="00BF22D1" w14:paraId="59594A90"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vAlign w:val="center"/>
          </w:tcPr>
          <w:p w14:paraId="68FAA68D" w14:textId="77777777" w:rsidR="00BF22D1" w:rsidRDefault="00000000">
            <w:r>
              <w:rPr>
                <w:rFonts w:ascii="Consolas" w:eastAsia="Consolas" w:hAnsi="Consolas" w:cs="Consolas"/>
                <w:sz w:val="18"/>
                <w:szCs w:val="18"/>
              </w:rPr>
              <w:lastRenderedPageBreak/>
              <w:t>bytes_in: int</w:t>
            </w:r>
          </w:p>
        </w:tc>
        <w:tc>
          <w:tcPr>
            <w:tcW w:w="6160" w:type="dxa"/>
            <w:tcBorders>
              <w:top w:val="single" w:sz="1" w:space="0" w:color="CCCCCC"/>
              <w:left w:val="single" w:sz="1" w:space="0" w:color="CCCCCC"/>
              <w:bottom w:val="single" w:sz="1" w:space="0" w:color="CCCCCC"/>
              <w:right w:val="single" w:sz="1" w:space="0" w:color="CCCCCC"/>
            </w:tcBorders>
            <w:vAlign w:val="center"/>
          </w:tcPr>
          <w:p w14:paraId="72D465FB" w14:textId="77777777" w:rsidR="00BF22D1" w:rsidRDefault="00000000">
            <w:r>
              <w:rPr>
                <w:sz w:val="20"/>
                <w:szCs w:val="20"/>
              </w:rPr>
              <w:t>Total input data size in bytes</w:t>
            </w:r>
          </w:p>
        </w:tc>
      </w:tr>
      <w:tr w:rsidR="00BF22D1" w14:paraId="718E2131"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vAlign w:val="center"/>
          </w:tcPr>
          <w:p w14:paraId="518E643B" w14:textId="77777777" w:rsidR="00BF22D1" w:rsidRDefault="00000000">
            <w:r>
              <w:rPr>
                <w:rFonts w:ascii="Consolas" w:eastAsia="Consolas" w:hAnsi="Consolas" w:cs="Consolas"/>
                <w:sz w:val="18"/>
                <w:szCs w:val="18"/>
              </w:rPr>
              <w:t>bytes_out: int</w:t>
            </w:r>
          </w:p>
        </w:tc>
        <w:tc>
          <w:tcPr>
            <w:tcW w:w="6160" w:type="dxa"/>
            <w:tcBorders>
              <w:top w:val="single" w:sz="1" w:space="0" w:color="CCCCCC"/>
              <w:left w:val="single" w:sz="1" w:space="0" w:color="CCCCCC"/>
              <w:bottom w:val="single" w:sz="1" w:space="0" w:color="CCCCCC"/>
              <w:right w:val="single" w:sz="1" w:space="0" w:color="CCCCCC"/>
            </w:tcBorders>
            <w:vAlign w:val="center"/>
          </w:tcPr>
          <w:p w14:paraId="5EA8172E" w14:textId="77777777" w:rsidR="00BF22D1" w:rsidRDefault="00000000">
            <w:r>
              <w:rPr>
                <w:sz w:val="20"/>
                <w:szCs w:val="20"/>
              </w:rPr>
              <w:t>Total output data size in bytes</w:t>
            </w:r>
          </w:p>
        </w:tc>
      </w:tr>
    </w:tbl>
    <w:p w14:paraId="749C3AB3" w14:textId="77777777" w:rsidR="00BF22D1" w:rsidRDefault="00BF22D1">
      <w:pPr>
        <w:spacing w:after="60"/>
      </w:pPr>
    </w:p>
    <w:p w14:paraId="2884E66E" w14:textId="77777777" w:rsidR="00BF22D1" w:rsidRDefault="00000000">
      <w:pPr>
        <w:spacing w:after="120"/>
      </w:pPr>
      <w:r>
        <w:rPr>
          <w:b/>
          <w:bCs/>
        </w:rPr>
        <w:t>EdgeMetrics</w:t>
      </w:r>
      <w:r>
        <w:t xml:space="preserve"> — captures per-edge data transfer:</w:t>
      </w:r>
    </w:p>
    <w:tbl>
      <w:tblPr>
        <w:tblW w:w="10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105"/>
        <w:gridCol w:w="5919"/>
      </w:tblGrid>
      <w:tr w:rsidR="00BF22D1" w14:paraId="4A883AE3" w14:textId="77777777">
        <w:tblPrEx>
          <w:tblCellMar>
            <w:top w:w="0" w:type="dxa"/>
            <w:bottom w:w="0" w:type="dxa"/>
          </w:tblCellMar>
        </w:tblPrEx>
        <w:trPr>
          <w:tblHeader/>
        </w:trPr>
        <w:tc>
          <w:tcPr>
            <w:tcW w:w="3200" w:type="dxa"/>
            <w:tcBorders>
              <w:top w:val="single" w:sz="1" w:space="0" w:color="CCCCCC"/>
              <w:left w:val="single" w:sz="1" w:space="0" w:color="CCCCCC"/>
              <w:bottom w:val="single" w:sz="1" w:space="0" w:color="CCCCCC"/>
              <w:right w:val="single" w:sz="1" w:space="0" w:color="CCCCCC"/>
            </w:tcBorders>
            <w:shd w:val="clear" w:color="auto" w:fill="1B4F72"/>
            <w:vAlign w:val="center"/>
          </w:tcPr>
          <w:p w14:paraId="0D88D81D" w14:textId="77777777" w:rsidR="00BF22D1" w:rsidRDefault="00000000">
            <w:r>
              <w:rPr>
                <w:b/>
                <w:bCs/>
                <w:color w:val="FFFFFF"/>
                <w:sz w:val="20"/>
                <w:szCs w:val="20"/>
              </w:rPr>
              <w:t>Field</w:t>
            </w:r>
          </w:p>
        </w:tc>
        <w:tc>
          <w:tcPr>
            <w:tcW w:w="6160" w:type="dxa"/>
            <w:tcBorders>
              <w:top w:val="single" w:sz="1" w:space="0" w:color="CCCCCC"/>
              <w:left w:val="single" w:sz="1" w:space="0" w:color="CCCCCC"/>
              <w:bottom w:val="single" w:sz="1" w:space="0" w:color="CCCCCC"/>
              <w:right w:val="single" w:sz="1" w:space="0" w:color="CCCCCC"/>
            </w:tcBorders>
            <w:shd w:val="clear" w:color="auto" w:fill="1B4F72"/>
            <w:vAlign w:val="center"/>
          </w:tcPr>
          <w:p w14:paraId="55D79551" w14:textId="77777777" w:rsidR="00BF22D1" w:rsidRDefault="00000000">
            <w:r>
              <w:rPr>
                <w:b/>
                <w:bCs/>
                <w:color w:val="FFFFFF"/>
                <w:sz w:val="20"/>
                <w:szCs w:val="20"/>
              </w:rPr>
              <w:t>Description</w:t>
            </w:r>
          </w:p>
        </w:tc>
      </w:tr>
      <w:tr w:rsidR="00BF22D1" w14:paraId="3066A063"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vAlign w:val="center"/>
          </w:tcPr>
          <w:p w14:paraId="6747F6F8" w14:textId="77777777" w:rsidR="00BF22D1" w:rsidRDefault="00000000">
            <w:r>
              <w:rPr>
                <w:rFonts w:ascii="Consolas" w:eastAsia="Consolas" w:hAnsi="Consolas" w:cs="Consolas"/>
                <w:sz w:val="18"/>
                <w:szCs w:val="18"/>
              </w:rPr>
              <w:t>source: str</w:t>
            </w:r>
          </w:p>
        </w:tc>
        <w:tc>
          <w:tcPr>
            <w:tcW w:w="6160" w:type="dxa"/>
            <w:tcBorders>
              <w:top w:val="single" w:sz="1" w:space="0" w:color="CCCCCC"/>
              <w:left w:val="single" w:sz="1" w:space="0" w:color="CCCCCC"/>
              <w:bottom w:val="single" w:sz="1" w:space="0" w:color="CCCCCC"/>
              <w:right w:val="single" w:sz="1" w:space="0" w:color="CCCCCC"/>
            </w:tcBorders>
            <w:vAlign w:val="center"/>
          </w:tcPr>
          <w:p w14:paraId="4EDA867F" w14:textId="77777777" w:rsidR="00BF22D1" w:rsidRDefault="00000000">
            <w:r>
              <w:rPr>
                <w:sz w:val="20"/>
                <w:szCs w:val="20"/>
              </w:rPr>
              <w:t>Source task name</w:t>
            </w:r>
          </w:p>
        </w:tc>
      </w:tr>
      <w:tr w:rsidR="00BF22D1" w14:paraId="1DFFF7E4"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vAlign w:val="center"/>
          </w:tcPr>
          <w:p w14:paraId="6C23BF2B" w14:textId="77777777" w:rsidR="00BF22D1" w:rsidRDefault="00000000">
            <w:r>
              <w:rPr>
                <w:rFonts w:ascii="Consolas" w:eastAsia="Consolas" w:hAnsi="Consolas" w:cs="Consolas"/>
                <w:sz w:val="18"/>
                <w:szCs w:val="18"/>
              </w:rPr>
              <w:t>target: str</w:t>
            </w:r>
          </w:p>
        </w:tc>
        <w:tc>
          <w:tcPr>
            <w:tcW w:w="6160" w:type="dxa"/>
            <w:tcBorders>
              <w:top w:val="single" w:sz="1" w:space="0" w:color="CCCCCC"/>
              <w:left w:val="single" w:sz="1" w:space="0" w:color="CCCCCC"/>
              <w:bottom w:val="single" w:sz="1" w:space="0" w:color="CCCCCC"/>
              <w:right w:val="single" w:sz="1" w:space="0" w:color="CCCCCC"/>
            </w:tcBorders>
            <w:vAlign w:val="center"/>
          </w:tcPr>
          <w:p w14:paraId="3269C038" w14:textId="77777777" w:rsidR="00BF22D1" w:rsidRDefault="00000000">
            <w:r>
              <w:rPr>
                <w:sz w:val="20"/>
                <w:szCs w:val="20"/>
              </w:rPr>
              <w:t>Target task name</w:t>
            </w:r>
          </w:p>
        </w:tc>
      </w:tr>
      <w:tr w:rsidR="00BF22D1" w14:paraId="0A749990"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vAlign w:val="center"/>
          </w:tcPr>
          <w:p w14:paraId="7FD5AD9B" w14:textId="77777777" w:rsidR="00BF22D1" w:rsidRDefault="00000000">
            <w:r>
              <w:rPr>
                <w:rFonts w:ascii="Consolas" w:eastAsia="Consolas" w:hAnsi="Consolas" w:cs="Consolas"/>
                <w:sz w:val="18"/>
                <w:szCs w:val="18"/>
              </w:rPr>
              <w:t>data_fields: List[str]</w:t>
            </w:r>
          </w:p>
        </w:tc>
        <w:tc>
          <w:tcPr>
            <w:tcW w:w="6160" w:type="dxa"/>
            <w:tcBorders>
              <w:top w:val="single" w:sz="1" w:space="0" w:color="CCCCCC"/>
              <w:left w:val="single" w:sz="1" w:space="0" w:color="CCCCCC"/>
              <w:bottom w:val="single" w:sz="1" w:space="0" w:color="CCCCCC"/>
              <w:right w:val="single" w:sz="1" w:space="0" w:color="CCCCCC"/>
            </w:tcBorders>
            <w:vAlign w:val="center"/>
          </w:tcPr>
          <w:p w14:paraId="437213F6" w14:textId="77777777" w:rsidR="00BF22D1" w:rsidRDefault="00000000">
            <w:r>
              <w:rPr>
                <w:sz w:val="20"/>
                <w:szCs w:val="20"/>
              </w:rPr>
              <w:t>Output fields transferred on this edge</w:t>
            </w:r>
          </w:p>
        </w:tc>
      </w:tr>
      <w:tr w:rsidR="00BF22D1" w14:paraId="3B414E10"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vAlign w:val="center"/>
          </w:tcPr>
          <w:p w14:paraId="3633F0F2" w14:textId="77777777" w:rsidR="00BF22D1" w:rsidRDefault="00000000">
            <w:r>
              <w:rPr>
                <w:rFonts w:ascii="Consolas" w:eastAsia="Consolas" w:hAnsi="Consolas" w:cs="Consolas"/>
                <w:sz w:val="18"/>
                <w:szCs w:val="18"/>
              </w:rPr>
              <w:t>size_bytes: int</w:t>
            </w:r>
          </w:p>
        </w:tc>
        <w:tc>
          <w:tcPr>
            <w:tcW w:w="6160" w:type="dxa"/>
            <w:tcBorders>
              <w:top w:val="single" w:sz="1" w:space="0" w:color="CCCCCC"/>
              <w:left w:val="single" w:sz="1" w:space="0" w:color="CCCCCC"/>
              <w:bottom w:val="single" w:sz="1" w:space="0" w:color="CCCCCC"/>
              <w:right w:val="single" w:sz="1" w:space="0" w:color="CCCCCC"/>
            </w:tcBorders>
            <w:vAlign w:val="center"/>
          </w:tcPr>
          <w:p w14:paraId="01AF4045" w14:textId="77777777" w:rsidR="00BF22D1" w:rsidRDefault="00000000">
            <w:r>
              <w:rPr>
                <w:sz w:val="20"/>
                <w:szCs w:val="20"/>
              </w:rPr>
              <w:t>Actual bytes transferred</w:t>
            </w:r>
          </w:p>
        </w:tc>
      </w:tr>
      <w:tr w:rsidR="00BF22D1" w14:paraId="13B67A25"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vAlign w:val="center"/>
          </w:tcPr>
          <w:p w14:paraId="535CA217" w14:textId="77777777" w:rsidR="00BF22D1" w:rsidRDefault="00000000">
            <w:r>
              <w:rPr>
                <w:rFonts w:ascii="Consolas" w:eastAsia="Consolas" w:hAnsi="Consolas" w:cs="Consolas"/>
                <w:sz w:val="18"/>
                <w:szCs w:val="18"/>
              </w:rPr>
              <w:t>size_bits: int</w:t>
            </w:r>
          </w:p>
        </w:tc>
        <w:tc>
          <w:tcPr>
            <w:tcW w:w="6160" w:type="dxa"/>
            <w:tcBorders>
              <w:top w:val="single" w:sz="1" w:space="0" w:color="CCCCCC"/>
              <w:left w:val="single" w:sz="1" w:space="0" w:color="CCCCCC"/>
              <w:bottom w:val="single" w:sz="1" w:space="0" w:color="CCCCCC"/>
              <w:right w:val="single" w:sz="1" w:space="0" w:color="CCCCCC"/>
            </w:tcBorders>
            <w:vAlign w:val="center"/>
          </w:tcPr>
          <w:p w14:paraId="23C33AE0" w14:textId="77777777" w:rsidR="00BF22D1" w:rsidRDefault="00000000">
            <w:r>
              <w:rPr>
                <w:sz w:val="20"/>
                <w:szCs w:val="20"/>
              </w:rPr>
              <w:t>Auto-calculated as bytes × 8</w:t>
            </w:r>
          </w:p>
        </w:tc>
      </w:tr>
    </w:tbl>
    <w:p w14:paraId="5A789DF4" w14:textId="77777777" w:rsidR="00BF22D1" w:rsidRDefault="00BF22D1">
      <w:pPr>
        <w:spacing w:after="60"/>
      </w:pPr>
    </w:p>
    <w:p w14:paraId="6050828A" w14:textId="77777777" w:rsidR="00BF22D1" w:rsidRDefault="00000000">
      <w:pPr>
        <w:spacing w:after="120"/>
      </w:pPr>
      <w:r>
        <w:rPr>
          <w:b/>
          <w:bCs/>
        </w:rPr>
        <w:t>DAGMetrics</w:t>
      </w:r>
      <w:r>
        <w:t xml:space="preserve"> — aggregate metrics for the full DAG execution:</w:t>
      </w:r>
    </w:p>
    <w:tbl>
      <w:tblPr>
        <w:tblW w:w="10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499"/>
        <w:gridCol w:w="5525"/>
      </w:tblGrid>
      <w:tr w:rsidR="00BF22D1" w14:paraId="1B438DC3" w14:textId="77777777">
        <w:tblPrEx>
          <w:tblCellMar>
            <w:top w:w="0" w:type="dxa"/>
            <w:bottom w:w="0" w:type="dxa"/>
          </w:tblCellMar>
        </w:tblPrEx>
        <w:trPr>
          <w:tblHeader/>
        </w:trPr>
        <w:tc>
          <w:tcPr>
            <w:tcW w:w="3600" w:type="dxa"/>
            <w:tcBorders>
              <w:top w:val="single" w:sz="1" w:space="0" w:color="CCCCCC"/>
              <w:left w:val="single" w:sz="1" w:space="0" w:color="CCCCCC"/>
              <w:bottom w:val="single" w:sz="1" w:space="0" w:color="CCCCCC"/>
              <w:right w:val="single" w:sz="1" w:space="0" w:color="CCCCCC"/>
            </w:tcBorders>
            <w:shd w:val="clear" w:color="auto" w:fill="1B4F72"/>
            <w:vAlign w:val="center"/>
          </w:tcPr>
          <w:p w14:paraId="0BACCD5D" w14:textId="77777777" w:rsidR="00BF22D1" w:rsidRDefault="00000000">
            <w:r>
              <w:rPr>
                <w:b/>
                <w:bCs/>
                <w:color w:val="FFFFFF"/>
                <w:sz w:val="20"/>
                <w:szCs w:val="20"/>
              </w:rPr>
              <w:t>Field</w:t>
            </w:r>
          </w:p>
        </w:tc>
        <w:tc>
          <w:tcPr>
            <w:tcW w:w="5760" w:type="dxa"/>
            <w:tcBorders>
              <w:top w:val="single" w:sz="1" w:space="0" w:color="CCCCCC"/>
              <w:left w:val="single" w:sz="1" w:space="0" w:color="CCCCCC"/>
              <w:bottom w:val="single" w:sz="1" w:space="0" w:color="CCCCCC"/>
              <w:right w:val="single" w:sz="1" w:space="0" w:color="CCCCCC"/>
            </w:tcBorders>
            <w:shd w:val="clear" w:color="auto" w:fill="1B4F72"/>
            <w:vAlign w:val="center"/>
          </w:tcPr>
          <w:p w14:paraId="7F4F2B78" w14:textId="77777777" w:rsidR="00BF22D1" w:rsidRDefault="00000000">
            <w:r>
              <w:rPr>
                <w:b/>
                <w:bCs/>
                <w:color w:val="FFFFFF"/>
                <w:sz w:val="20"/>
                <w:szCs w:val="20"/>
              </w:rPr>
              <w:t>Description</w:t>
            </w:r>
          </w:p>
        </w:tc>
      </w:tr>
      <w:tr w:rsidR="00BF22D1" w14:paraId="05FA8833" w14:textId="77777777">
        <w:tblPrEx>
          <w:tblCellMar>
            <w:top w:w="0" w:type="dxa"/>
            <w:bottom w:w="0" w:type="dxa"/>
          </w:tblCellMar>
        </w:tblPrEx>
        <w:tc>
          <w:tcPr>
            <w:tcW w:w="3600" w:type="dxa"/>
            <w:tcBorders>
              <w:top w:val="single" w:sz="1" w:space="0" w:color="CCCCCC"/>
              <w:left w:val="single" w:sz="1" w:space="0" w:color="CCCCCC"/>
              <w:bottom w:val="single" w:sz="1" w:space="0" w:color="CCCCCC"/>
              <w:right w:val="single" w:sz="1" w:space="0" w:color="CCCCCC"/>
            </w:tcBorders>
            <w:vAlign w:val="center"/>
          </w:tcPr>
          <w:p w14:paraId="09A22C5D" w14:textId="77777777" w:rsidR="00BF22D1" w:rsidRDefault="00000000">
            <w:r>
              <w:rPr>
                <w:rFonts w:ascii="Consolas" w:eastAsia="Consolas" w:hAnsi="Consolas" w:cs="Consolas"/>
                <w:sz w:val="17"/>
                <w:szCs w:val="17"/>
              </w:rPr>
              <w:t>task_metrics: List[TaskMetrics]</w:t>
            </w:r>
          </w:p>
        </w:tc>
        <w:tc>
          <w:tcPr>
            <w:tcW w:w="5760" w:type="dxa"/>
            <w:tcBorders>
              <w:top w:val="single" w:sz="1" w:space="0" w:color="CCCCCC"/>
              <w:left w:val="single" w:sz="1" w:space="0" w:color="CCCCCC"/>
              <w:bottom w:val="single" w:sz="1" w:space="0" w:color="CCCCCC"/>
              <w:right w:val="single" w:sz="1" w:space="0" w:color="CCCCCC"/>
            </w:tcBorders>
            <w:vAlign w:val="center"/>
          </w:tcPr>
          <w:p w14:paraId="2D8C99F1" w14:textId="77777777" w:rsidR="00BF22D1" w:rsidRDefault="00000000">
            <w:r>
              <w:rPr>
                <w:sz w:val="20"/>
                <w:szCs w:val="20"/>
              </w:rPr>
              <w:t>All per-task metrics</w:t>
            </w:r>
          </w:p>
        </w:tc>
      </w:tr>
      <w:tr w:rsidR="00BF22D1" w14:paraId="5F7A8E46" w14:textId="77777777">
        <w:tblPrEx>
          <w:tblCellMar>
            <w:top w:w="0" w:type="dxa"/>
            <w:bottom w:w="0" w:type="dxa"/>
          </w:tblCellMar>
        </w:tblPrEx>
        <w:tc>
          <w:tcPr>
            <w:tcW w:w="3600" w:type="dxa"/>
            <w:tcBorders>
              <w:top w:val="single" w:sz="1" w:space="0" w:color="CCCCCC"/>
              <w:left w:val="single" w:sz="1" w:space="0" w:color="CCCCCC"/>
              <w:bottom w:val="single" w:sz="1" w:space="0" w:color="CCCCCC"/>
              <w:right w:val="single" w:sz="1" w:space="0" w:color="CCCCCC"/>
            </w:tcBorders>
            <w:vAlign w:val="center"/>
          </w:tcPr>
          <w:p w14:paraId="7747B13D" w14:textId="77777777" w:rsidR="00BF22D1" w:rsidRDefault="00000000">
            <w:r>
              <w:rPr>
                <w:rFonts w:ascii="Consolas" w:eastAsia="Consolas" w:hAnsi="Consolas" w:cs="Consolas"/>
                <w:sz w:val="17"/>
                <w:szCs w:val="17"/>
              </w:rPr>
              <w:t>edge_metrics: List[EdgeMetrics]</w:t>
            </w:r>
          </w:p>
        </w:tc>
        <w:tc>
          <w:tcPr>
            <w:tcW w:w="5760" w:type="dxa"/>
            <w:tcBorders>
              <w:top w:val="single" w:sz="1" w:space="0" w:color="CCCCCC"/>
              <w:left w:val="single" w:sz="1" w:space="0" w:color="CCCCCC"/>
              <w:bottom w:val="single" w:sz="1" w:space="0" w:color="CCCCCC"/>
              <w:right w:val="single" w:sz="1" w:space="0" w:color="CCCCCC"/>
            </w:tcBorders>
            <w:vAlign w:val="center"/>
          </w:tcPr>
          <w:p w14:paraId="14677184" w14:textId="77777777" w:rsidR="00BF22D1" w:rsidRDefault="00000000">
            <w:r>
              <w:rPr>
                <w:sz w:val="20"/>
                <w:szCs w:val="20"/>
              </w:rPr>
              <w:t>All per-edge metrics</w:t>
            </w:r>
          </w:p>
        </w:tc>
      </w:tr>
      <w:tr w:rsidR="00BF22D1" w14:paraId="0A1245A5" w14:textId="77777777">
        <w:tblPrEx>
          <w:tblCellMar>
            <w:top w:w="0" w:type="dxa"/>
            <w:bottom w:w="0" w:type="dxa"/>
          </w:tblCellMar>
        </w:tblPrEx>
        <w:tc>
          <w:tcPr>
            <w:tcW w:w="3600" w:type="dxa"/>
            <w:tcBorders>
              <w:top w:val="single" w:sz="1" w:space="0" w:color="CCCCCC"/>
              <w:left w:val="single" w:sz="1" w:space="0" w:color="CCCCCC"/>
              <w:bottom w:val="single" w:sz="1" w:space="0" w:color="CCCCCC"/>
              <w:right w:val="single" w:sz="1" w:space="0" w:color="CCCCCC"/>
            </w:tcBorders>
            <w:vAlign w:val="center"/>
          </w:tcPr>
          <w:p w14:paraId="7BB0EB8B" w14:textId="77777777" w:rsidR="00BF22D1" w:rsidRDefault="00000000">
            <w:r>
              <w:rPr>
                <w:rFonts w:ascii="Consolas" w:eastAsia="Consolas" w:hAnsi="Consolas" w:cs="Consolas"/>
                <w:sz w:val="17"/>
                <w:szCs w:val="17"/>
              </w:rPr>
              <w:t>node_weights: Dict[str, int]</w:t>
            </w:r>
          </w:p>
        </w:tc>
        <w:tc>
          <w:tcPr>
            <w:tcW w:w="5760" w:type="dxa"/>
            <w:tcBorders>
              <w:top w:val="single" w:sz="1" w:space="0" w:color="CCCCCC"/>
              <w:left w:val="single" w:sz="1" w:space="0" w:color="CCCCCC"/>
              <w:bottom w:val="single" w:sz="1" w:space="0" w:color="CCCCCC"/>
              <w:right w:val="single" w:sz="1" w:space="0" w:color="CCCCCC"/>
            </w:tcBorders>
            <w:vAlign w:val="center"/>
          </w:tcPr>
          <w:p w14:paraId="4D4924B6" w14:textId="77777777" w:rsidR="00BF22D1" w:rsidRDefault="00000000">
            <w:r>
              <w:rPr>
                <w:sz w:val="20"/>
                <w:szCs w:val="20"/>
              </w:rPr>
              <w:t>Task name → instruction estimate</w:t>
            </w:r>
          </w:p>
        </w:tc>
      </w:tr>
      <w:tr w:rsidR="00BF22D1" w14:paraId="1A689751" w14:textId="77777777">
        <w:tblPrEx>
          <w:tblCellMar>
            <w:top w:w="0" w:type="dxa"/>
            <w:bottom w:w="0" w:type="dxa"/>
          </w:tblCellMar>
        </w:tblPrEx>
        <w:tc>
          <w:tcPr>
            <w:tcW w:w="3600" w:type="dxa"/>
            <w:tcBorders>
              <w:top w:val="single" w:sz="1" w:space="0" w:color="CCCCCC"/>
              <w:left w:val="single" w:sz="1" w:space="0" w:color="CCCCCC"/>
              <w:bottom w:val="single" w:sz="1" w:space="0" w:color="CCCCCC"/>
              <w:right w:val="single" w:sz="1" w:space="0" w:color="CCCCCC"/>
            </w:tcBorders>
            <w:vAlign w:val="center"/>
          </w:tcPr>
          <w:p w14:paraId="7A067127" w14:textId="77777777" w:rsidR="00BF22D1" w:rsidRDefault="00000000">
            <w:r>
              <w:rPr>
                <w:rFonts w:ascii="Consolas" w:eastAsia="Consolas" w:hAnsi="Consolas" w:cs="Consolas"/>
                <w:sz w:val="17"/>
                <w:szCs w:val="17"/>
              </w:rPr>
              <w:t>edge_weights: Dict[str, int]</w:t>
            </w:r>
          </w:p>
        </w:tc>
        <w:tc>
          <w:tcPr>
            <w:tcW w:w="5760" w:type="dxa"/>
            <w:tcBorders>
              <w:top w:val="single" w:sz="1" w:space="0" w:color="CCCCCC"/>
              <w:left w:val="single" w:sz="1" w:space="0" w:color="CCCCCC"/>
              <w:bottom w:val="single" w:sz="1" w:space="0" w:color="CCCCCC"/>
              <w:right w:val="single" w:sz="1" w:space="0" w:color="CCCCCC"/>
            </w:tcBorders>
            <w:vAlign w:val="center"/>
          </w:tcPr>
          <w:p w14:paraId="642FD76F" w14:textId="77777777" w:rsidR="00BF22D1" w:rsidRDefault="00000000">
            <w:r>
              <w:rPr>
                <w:sz w:val="20"/>
                <w:szCs w:val="20"/>
              </w:rPr>
              <w:t>"src-&gt;dst" → bits transferred</w:t>
            </w:r>
          </w:p>
        </w:tc>
      </w:tr>
      <w:tr w:rsidR="00BF22D1" w14:paraId="26879FD4" w14:textId="77777777">
        <w:tblPrEx>
          <w:tblCellMar>
            <w:top w:w="0" w:type="dxa"/>
            <w:bottom w:w="0" w:type="dxa"/>
          </w:tblCellMar>
        </w:tblPrEx>
        <w:tc>
          <w:tcPr>
            <w:tcW w:w="3600" w:type="dxa"/>
            <w:tcBorders>
              <w:top w:val="single" w:sz="1" w:space="0" w:color="CCCCCC"/>
              <w:left w:val="single" w:sz="1" w:space="0" w:color="CCCCCC"/>
              <w:bottom w:val="single" w:sz="1" w:space="0" w:color="CCCCCC"/>
              <w:right w:val="single" w:sz="1" w:space="0" w:color="CCCCCC"/>
            </w:tcBorders>
            <w:vAlign w:val="center"/>
          </w:tcPr>
          <w:p w14:paraId="3981B7AC" w14:textId="77777777" w:rsidR="00BF22D1" w:rsidRDefault="00000000">
            <w:r>
              <w:rPr>
                <w:rFonts w:ascii="Consolas" w:eastAsia="Consolas" w:hAnsi="Consolas" w:cs="Consolas"/>
                <w:sz w:val="17"/>
                <w:szCs w:val="17"/>
              </w:rPr>
              <w:t>total_time_ms: float</w:t>
            </w:r>
          </w:p>
        </w:tc>
        <w:tc>
          <w:tcPr>
            <w:tcW w:w="5760" w:type="dxa"/>
            <w:tcBorders>
              <w:top w:val="single" w:sz="1" w:space="0" w:color="CCCCCC"/>
              <w:left w:val="single" w:sz="1" w:space="0" w:color="CCCCCC"/>
              <w:bottom w:val="single" w:sz="1" w:space="0" w:color="CCCCCC"/>
              <w:right w:val="single" w:sz="1" w:space="0" w:color="CCCCCC"/>
            </w:tcBorders>
            <w:vAlign w:val="center"/>
          </w:tcPr>
          <w:p w14:paraId="407012A2" w14:textId="77777777" w:rsidR="00BF22D1" w:rsidRDefault="00000000">
            <w:r>
              <w:rPr>
                <w:sz w:val="20"/>
                <w:szCs w:val="20"/>
              </w:rPr>
              <w:t>Wall-clock execution time</w:t>
            </w:r>
          </w:p>
        </w:tc>
      </w:tr>
    </w:tbl>
    <w:p w14:paraId="3C0B4CBA" w14:textId="77777777" w:rsidR="00BF22D1" w:rsidRDefault="00BF22D1">
      <w:pPr>
        <w:spacing w:after="60"/>
      </w:pPr>
    </w:p>
    <w:p w14:paraId="188B44B4" w14:textId="77777777" w:rsidR="00BF22D1" w:rsidRDefault="00000000">
      <w:pPr>
        <w:pStyle w:val="Heading2"/>
      </w:pPr>
      <w:bookmarkStart w:id="12" w:name="_Toc221817595"/>
      <w:r>
        <w:t>4.5 profile.py — Profile Storage</w:t>
      </w:r>
      <w:bookmarkEnd w:id="12"/>
    </w:p>
    <w:p w14:paraId="31D76BA8" w14:textId="77777777" w:rsidR="00BF22D1" w:rsidRDefault="00000000">
      <w:pPr>
        <w:spacing w:after="120"/>
      </w:pPr>
      <w:r>
        <w:t>The Profile class encapsulates a complete DAG execution record and provides persistence operations:</w:t>
      </w:r>
    </w:p>
    <w:p w14:paraId="3049E3B3" w14:textId="77777777" w:rsidR="00BF22D1" w:rsidRDefault="00000000">
      <w:pPr>
        <w:pStyle w:val="ListParagraph"/>
        <w:numPr>
          <w:ilvl w:val="0"/>
          <w:numId w:val="2"/>
        </w:numPr>
        <w:spacing w:after="60"/>
      </w:pPr>
      <w:r>
        <w:rPr>
          <w:rFonts w:ascii="Consolas" w:eastAsia="Consolas" w:hAnsi="Consolas" w:cs="Consolas"/>
          <w:color w:val="C0392B"/>
          <w:sz w:val="20"/>
          <w:szCs w:val="20"/>
        </w:rPr>
        <w:t>save(path: str)</w:t>
      </w:r>
      <w:r>
        <w:t xml:space="preserve"> — write the profile to a JSON file</w:t>
      </w:r>
    </w:p>
    <w:p w14:paraId="1DB11170" w14:textId="77777777" w:rsidR="00BF22D1" w:rsidRDefault="00000000">
      <w:pPr>
        <w:pStyle w:val="ListParagraph"/>
        <w:numPr>
          <w:ilvl w:val="0"/>
          <w:numId w:val="2"/>
        </w:numPr>
        <w:spacing w:after="60"/>
      </w:pPr>
      <w:r>
        <w:rPr>
          <w:rFonts w:ascii="Consolas" w:eastAsia="Consolas" w:hAnsi="Consolas" w:cs="Consolas"/>
          <w:color w:val="C0392B"/>
          <w:sz w:val="20"/>
          <w:szCs w:val="20"/>
        </w:rPr>
        <w:t>Profile.load(path: str)</w:t>
      </w:r>
      <w:r>
        <w:t xml:space="preserve"> — class method to load a profile from JSON</w:t>
      </w:r>
    </w:p>
    <w:p w14:paraId="2CF6AD23" w14:textId="77777777" w:rsidR="00BF22D1" w:rsidRDefault="00000000">
      <w:pPr>
        <w:pStyle w:val="ListParagraph"/>
        <w:numPr>
          <w:ilvl w:val="0"/>
          <w:numId w:val="2"/>
        </w:numPr>
        <w:spacing w:after="60"/>
      </w:pPr>
      <w:r>
        <w:rPr>
          <w:rFonts w:ascii="Consolas" w:eastAsia="Consolas" w:hAnsi="Consolas" w:cs="Consolas"/>
          <w:color w:val="C0392B"/>
          <w:sz w:val="20"/>
          <w:szCs w:val="20"/>
        </w:rPr>
        <w:t>compare(other: Profile)</w:t>
      </w:r>
      <w:r>
        <w:t xml:space="preserve"> — compare two profiles and return a diff of metrics</w:t>
      </w:r>
    </w:p>
    <w:p w14:paraId="0E5CDB14" w14:textId="77777777" w:rsidR="00BF22D1" w:rsidRDefault="00000000">
      <w:pPr>
        <w:spacing w:after="120"/>
      </w:pPr>
      <w:r>
        <w:t>Profiles are designed to be portable, version-tagged, and self-describing. They include the dagprofiler version, seed, hostname, and timestamp to enable exact reproducibility.</w:t>
      </w:r>
    </w:p>
    <w:p w14:paraId="1B4D4D0F" w14:textId="77777777" w:rsidR="00BF22D1" w:rsidRDefault="00000000">
      <w:pPr>
        <w:pStyle w:val="Heading2"/>
      </w:pPr>
      <w:bookmarkStart w:id="13" w:name="_Toc221817596"/>
      <w:r>
        <w:t>4.6 decorators.py — @task Decorator</w:t>
      </w:r>
      <w:bookmarkEnd w:id="13"/>
    </w:p>
    <w:p w14:paraId="7F91F42A" w14:textId="77777777" w:rsidR="00BF22D1" w:rsidRDefault="00000000">
      <w:pPr>
        <w:spacing w:after="120"/>
      </w:pPr>
      <w:r>
        <w:t>For simple tasks, the @task decorator provides a function-based alternative to subclassing:</w:t>
      </w:r>
    </w:p>
    <w:p w14:paraId="1D50E68C" w14:textId="77777777" w:rsidR="00BF22D1" w:rsidRDefault="00000000">
      <w:pPr>
        <w:shd w:val="clear" w:color="auto" w:fill="F2F3F4"/>
        <w:spacing w:before="80"/>
        <w:ind w:left="360" w:right="360"/>
      </w:pPr>
      <w:r>
        <w:rPr>
          <w:rFonts w:ascii="Consolas" w:eastAsia="Consolas" w:hAnsi="Consolas" w:cs="Consolas"/>
          <w:color w:val="2C3E50"/>
          <w:sz w:val="18"/>
          <w:szCs w:val="18"/>
        </w:rPr>
        <w:t>@task(inputs=["data"], outputs=["result"], estimate_fn=lambda cfg: cfg.N * 10)</w:t>
      </w:r>
    </w:p>
    <w:p w14:paraId="43A942EE" w14:textId="77777777" w:rsidR="00BF22D1" w:rsidRDefault="00000000">
      <w:pPr>
        <w:shd w:val="clear" w:color="auto" w:fill="F2F3F4"/>
        <w:ind w:left="360" w:right="360"/>
      </w:pPr>
      <w:r>
        <w:rPr>
          <w:rFonts w:ascii="Consolas" w:eastAsia="Consolas" w:hAnsi="Consolas" w:cs="Consolas"/>
          <w:color w:val="2C3E50"/>
          <w:sz w:val="18"/>
          <w:szCs w:val="18"/>
        </w:rPr>
        <w:t>def process(data, cfg):</w:t>
      </w:r>
    </w:p>
    <w:p w14:paraId="4F797588" w14:textId="77777777" w:rsidR="00BF22D1" w:rsidRDefault="00000000">
      <w:pPr>
        <w:shd w:val="clear" w:color="auto" w:fill="F2F3F4"/>
        <w:spacing w:after="80"/>
        <w:ind w:left="360" w:right="360"/>
      </w:pPr>
      <w:r>
        <w:rPr>
          <w:rFonts w:ascii="Consolas" w:eastAsia="Consolas" w:hAnsi="Consolas" w:cs="Consolas"/>
          <w:color w:val="2C3E50"/>
          <w:sz w:val="18"/>
          <w:szCs w:val="18"/>
        </w:rPr>
        <w:t xml:space="preserve">    return {"result": data * 2}</w:t>
      </w:r>
    </w:p>
    <w:p w14:paraId="019ED0C8" w14:textId="77777777" w:rsidR="00BF22D1" w:rsidRDefault="00000000">
      <w:pPr>
        <w:spacing w:after="120"/>
      </w:pPr>
      <w:r>
        <w:t>The decorator automatically creates a Task subclass with the appropriate declarations and wraps the function as the compute() method.</w:t>
      </w:r>
    </w:p>
    <w:p w14:paraId="44BC2B20" w14:textId="77777777" w:rsidR="00BF22D1" w:rsidRDefault="00000000">
      <w:pPr>
        <w:pStyle w:val="Heading2"/>
      </w:pPr>
      <w:bookmarkStart w:id="14" w:name="_Toc221817597"/>
      <w:r>
        <w:t>4.7 schema.py — JSON Schema</w:t>
      </w:r>
      <w:bookmarkEnd w:id="14"/>
    </w:p>
    <w:p w14:paraId="01CF3363" w14:textId="77777777" w:rsidR="00BF22D1" w:rsidRDefault="00000000">
      <w:pPr>
        <w:spacing w:after="120"/>
      </w:pPr>
      <w:r>
        <w:t>Defines the JSON Schema used to validate profile files. This ensures that profiles produced by different versions of dagprofiler or different implementations remain structurally compatible and can be consumed by any downstream scheduler.</w:t>
      </w:r>
    </w:p>
    <w:p w14:paraId="04F303DB" w14:textId="77777777" w:rsidR="00BF22D1" w:rsidRDefault="00000000">
      <w:r>
        <w:br w:type="page"/>
      </w:r>
    </w:p>
    <w:p w14:paraId="79E7A673" w14:textId="77777777" w:rsidR="00BF22D1" w:rsidRDefault="00000000">
      <w:pPr>
        <w:pStyle w:val="Heading1"/>
      </w:pPr>
      <w:bookmarkStart w:id="15" w:name="_Toc221817598"/>
      <w:r>
        <w:lastRenderedPageBreak/>
        <w:t>5. Profile JSON Format</w:t>
      </w:r>
      <w:bookmarkEnd w:id="15"/>
    </w:p>
    <w:p w14:paraId="46E97BF5" w14:textId="77777777" w:rsidR="00BF22D1" w:rsidRDefault="00000000">
      <w:pPr>
        <w:spacing w:after="120"/>
      </w:pPr>
      <w:r>
        <w:t>The profile output format is scheduler-agnostic and designed for maximum portability. Every profile contains complete metadata, configuration, DAG structure, weights, and execution metrics:</w:t>
      </w:r>
    </w:p>
    <w:p w14:paraId="0645502E" w14:textId="77777777" w:rsidR="00BF22D1" w:rsidRDefault="00000000">
      <w:pPr>
        <w:shd w:val="clear" w:color="auto" w:fill="F2F3F4"/>
        <w:spacing w:before="80"/>
        <w:ind w:left="360" w:right="360"/>
      </w:pPr>
      <w:r>
        <w:rPr>
          <w:rFonts w:ascii="Consolas" w:eastAsia="Consolas" w:hAnsi="Consolas" w:cs="Consolas"/>
          <w:color w:val="2C3E50"/>
          <w:sz w:val="18"/>
          <w:szCs w:val="18"/>
        </w:rPr>
        <w:t>{</w:t>
      </w:r>
    </w:p>
    <w:p w14:paraId="2C21B6F3" w14:textId="77777777" w:rsidR="00BF22D1" w:rsidRDefault="00000000">
      <w:pPr>
        <w:shd w:val="clear" w:color="auto" w:fill="F2F3F4"/>
        <w:ind w:left="360" w:right="360"/>
      </w:pPr>
      <w:r>
        <w:rPr>
          <w:rFonts w:ascii="Consolas" w:eastAsia="Consolas" w:hAnsi="Consolas" w:cs="Consolas"/>
          <w:color w:val="2C3E50"/>
          <w:sz w:val="18"/>
          <w:szCs w:val="18"/>
        </w:rPr>
        <w:t xml:space="preserve">  "metadata": {</w:t>
      </w:r>
    </w:p>
    <w:p w14:paraId="247451A2" w14:textId="77777777" w:rsidR="00BF22D1" w:rsidRDefault="00000000">
      <w:pPr>
        <w:shd w:val="clear" w:color="auto" w:fill="F2F3F4"/>
        <w:ind w:left="360" w:right="360"/>
      </w:pPr>
      <w:r>
        <w:rPr>
          <w:rFonts w:ascii="Consolas" w:eastAsia="Consolas" w:hAnsi="Consolas" w:cs="Consolas"/>
          <w:color w:val="2C3E50"/>
          <w:sz w:val="18"/>
          <w:szCs w:val="18"/>
        </w:rPr>
        <w:t xml:space="preserve">    "timestamp": "2025-01-30T17:45:00Z",</w:t>
      </w:r>
    </w:p>
    <w:p w14:paraId="1D6C8706" w14:textId="77777777" w:rsidR="00BF22D1" w:rsidRDefault="00000000">
      <w:pPr>
        <w:shd w:val="clear" w:color="auto" w:fill="F2F3F4"/>
        <w:ind w:left="360" w:right="360"/>
      </w:pPr>
      <w:r>
        <w:rPr>
          <w:rFonts w:ascii="Consolas" w:eastAsia="Consolas" w:hAnsi="Consolas" w:cs="Consolas"/>
          <w:color w:val="2C3E50"/>
          <w:sz w:val="18"/>
          <w:szCs w:val="18"/>
        </w:rPr>
        <w:t xml:space="preserve">    "dagprofiler_version": "0.1.0",</w:t>
      </w:r>
    </w:p>
    <w:p w14:paraId="6784BC7B" w14:textId="77777777" w:rsidR="00BF22D1" w:rsidRDefault="00000000">
      <w:pPr>
        <w:shd w:val="clear" w:color="auto" w:fill="F2F3F4"/>
        <w:ind w:left="360" w:right="360"/>
      </w:pPr>
      <w:r>
        <w:rPr>
          <w:rFonts w:ascii="Consolas" w:eastAsia="Consolas" w:hAnsi="Consolas" w:cs="Consolas"/>
          <w:color w:val="2C3E50"/>
          <w:sz w:val="18"/>
          <w:szCs w:val="18"/>
        </w:rPr>
        <w:t xml:space="preserve">    "seed": 42,</w:t>
      </w:r>
    </w:p>
    <w:p w14:paraId="6A3FA993" w14:textId="77777777" w:rsidR="00BF22D1" w:rsidRDefault="00000000">
      <w:pPr>
        <w:shd w:val="clear" w:color="auto" w:fill="F2F3F4"/>
        <w:ind w:left="360" w:right="360"/>
      </w:pPr>
      <w:r>
        <w:rPr>
          <w:rFonts w:ascii="Consolas" w:eastAsia="Consolas" w:hAnsi="Consolas" w:cs="Consolas"/>
          <w:color w:val="2C3E50"/>
          <w:sz w:val="18"/>
          <w:szCs w:val="18"/>
        </w:rPr>
        <w:t xml:space="preserve">    "hostname": "worker-01"</w:t>
      </w:r>
    </w:p>
    <w:p w14:paraId="27596603" w14:textId="77777777" w:rsidR="00BF22D1" w:rsidRDefault="00000000">
      <w:pPr>
        <w:shd w:val="clear" w:color="auto" w:fill="F2F3F4"/>
        <w:ind w:left="360" w:right="360"/>
      </w:pPr>
      <w:r>
        <w:rPr>
          <w:rFonts w:ascii="Consolas" w:eastAsia="Consolas" w:hAnsi="Consolas" w:cs="Consolas"/>
          <w:color w:val="2C3E50"/>
          <w:sz w:val="18"/>
          <w:szCs w:val="18"/>
        </w:rPr>
        <w:t xml:space="preserve">  },</w:t>
      </w:r>
    </w:p>
    <w:p w14:paraId="2BAB535D" w14:textId="77777777" w:rsidR="00BF22D1" w:rsidRDefault="00000000">
      <w:pPr>
        <w:shd w:val="clear" w:color="auto" w:fill="F2F3F4"/>
        <w:ind w:left="360" w:right="360"/>
      </w:pPr>
      <w:r>
        <w:rPr>
          <w:rFonts w:ascii="Consolas" w:eastAsia="Consolas" w:hAnsi="Consolas" w:cs="Consolas"/>
          <w:color w:val="2C3E50"/>
          <w:sz w:val="18"/>
          <w:szCs w:val="18"/>
        </w:rPr>
        <w:t xml:space="preserve">  "configuration": {</w:t>
      </w:r>
    </w:p>
    <w:p w14:paraId="66A9DB31" w14:textId="77777777" w:rsidR="00BF22D1" w:rsidRDefault="00000000">
      <w:pPr>
        <w:shd w:val="clear" w:color="auto" w:fill="F2F3F4"/>
        <w:ind w:left="360" w:right="360"/>
      </w:pPr>
      <w:r>
        <w:rPr>
          <w:rFonts w:ascii="Consolas" w:eastAsia="Consolas" w:hAnsi="Consolas" w:cs="Consolas"/>
          <w:color w:val="2C3E50"/>
          <w:sz w:val="18"/>
          <w:szCs w:val="18"/>
        </w:rPr>
        <w:t xml:space="preserve">    "N_UE": 10000,</w:t>
      </w:r>
    </w:p>
    <w:p w14:paraId="1D4AE0C9" w14:textId="77777777" w:rsidR="00BF22D1" w:rsidRDefault="00000000">
      <w:pPr>
        <w:shd w:val="clear" w:color="auto" w:fill="F2F3F4"/>
        <w:ind w:left="360" w:right="360"/>
      </w:pPr>
      <w:r>
        <w:rPr>
          <w:rFonts w:ascii="Consolas" w:eastAsia="Consolas" w:hAnsi="Consolas" w:cs="Consolas"/>
          <w:color w:val="2C3E50"/>
          <w:sz w:val="18"/>
          <w:szCs w:val="18"/>
        </w:rPr>
        <w:t xml:space="preserve">    "N_CELL": 7,</w:t>
      </w:r>
    </w:p>
    <w:p w14:paraId="5C9E4DC5" w14:textId="77777777" w:rsidR="00BF22D1" w:rsidRDefault="00000000">
      <w:pPr>
        <w:shd w:val="clear" w:color="auto" w:fill="F2F3F4"/>
        <w:ind w:left="360" w:right="360"/>
      </w:pPr>
      <w:r>
        <w:rPr>
          <w:rFonts w:ascii="Consolas" w:eastAsia="Consolas" w:hAnsi="Consolas" w:cs="Consolas"/>
          <w:color w:val="2C3E50"/>
          <w:sz w:val="18"/>
          <w:szCs w:val="18"/>
        </w:rPr>
        <w:t xml:space="preserve">    "N_SLICE": 5</w:t>
      </w:r>
    </w:p>
    <w:p w14:paraId="401A54BC" w14:textId="77777777" w:rsidR="00BF22D1" w:rsidRDefault="00000000">
      <w:pPr>
        <w:shd w:val="clear" w:color="auto" w:fill="F2F3F4"/>
        <w:ind w:left="360" w:right="360"/>
      </w:pPr>
      <w:r>
        <w:rPr>
          <w:rFonts w:ascii="Consolas" w:eastAsia="Consolas" w:hAnsi="Consolas" w:cs="Consolas"/>
          <w:color w:val="2C3E50"/>
          <w:sz w:val="18"/>
          <w:szCs w:val="18"/>
        </w:rPr>
        <w:t xml:space="preserve">  },</w:t>
      </w:r>
    </w:p>
    <w:p w14:paraId="4D3185CA" w14:textId="77777777" w:rsidR="00BF22D1" w:rsidRDefault="00000000">
      <w:pPr>
        <w:shd w:val="clear" w:color="auto" w:fill="F2F3F4"/>
        <w:ind w:left="360" w:right="360"/>
      </w:pPr>
      <w:r>
        <w:rPr>
          <w:rFonts w:ascii="Consolas" w:eastAsia="Consolas" w:hAnsi="Consolas" w:cs="Consolas"/>
          <w:color w:val="2C3E50"/>
          <w:sz w:val="18"/>
          <w:szCs w:val="18"/>
        </w:rPr>
        <w:t xml:space="preserve">  "dag_structure": {</w:t>
      </w:r>
    </w:p>
    <w:p w14:paraId="7FE679E2" w14:textId="77777777" w:rsidR="00BF22D1" w:rsidRDefault="00000000">
      <w:pPr>
        <w:shd w:val="clear" w:color="auto" w:fill="F2F3F4"/>
        <w:ind w:left="360" w:right="360"/>
      </w:pPr>
      <w:r>
        <w:rPr>
          <w:rFonts w:ascii="Consolas" w:eastAsia="Consolas" w:hAnsi="Consolas" w:cs="Consolas"/>
          <w:color w:val="2C3E50"/>
          <w:sz w:val="18"/>
          <w:szCs w:val="18"/>
        </w:rPr>
        <w:t xml:space="preserve">    "nodes": ["T0", "T1", "T2"],</w:t>
      </w:r>
    </w:p>
    <w:p w14:paraId="47DEDBB2" w14:textId="77777777" w:rsidR="00BF22D1" w:rsidRDefault="00000000">
      <w:pPr>
        <w:shd w:val="clear" w:color="auto" w:fill="F2F3F4"/>
        <w:ind w:left="360" w:right="360"/>
      </w:pPr>
      <w:r>
        <w:rPr>
          <w:rFonts w:ascii="Consolas" w:eastAsia="Consolas" w:hAnsi="Consolas" w:cs="Consolas"/>
          <w:color w:val="2C3E50"/>
          <w:sz w:val="18"/>
          <w:szCs w:val="18"/>
        </w:rPr>
        <w:t xml:space="preserve">    "edges": [</w:t>
      </w:r>
    </w:p>
    <w:p w14:paraId="4B9F1A99" w14:textId="77777777" w:rsidR="00BF22D1" w:rsidRDefault="00000000">
      <w:pPr>
        <w:shd w:val="clear" w:color="auto" w:fill="F2F3F4"/>
        <w:ind w:left="360" w:right="360"/>
      </w:pPr>
      <w:r>
        <w:rPr>
          <w:rFonts w:ascii="Consolas" w:eastAsia="Consolas" w:hAnsi="Consolas" w:cs="Consolas"/>
          <w:color w:val="2C3E50"/>
          <w:sz w:val="18"/>
          <w:szCs w:val="18"/>
        </w:rPr>
        <w:t xml:space="preserve">      {"source": "T0", "target": "T1"},</w:t>
      </w:r>
    </w:p>
    <w:p w14:paraId="31CC3EBE" w14:textId="77777777" w:rsidR="00BF22D1" w:rsidRDefault="00000000">
      <w:pPr>
        <w:shd w:val="clear" w:color="auto" w:fill="F2F3F4"/>
        <w:ind w:left="360" w:right="360"/>
      </w:pPr>
      <w:r>
        <w:rPr>
          <w:rFonts w:ascii="Consolas" w:eastAsia="Consolas" w:hAnsi="Consolas" w:cs="Consolas"/>
          <w:color w:val="2C3E50"/>
          <w:sz w:val="18"/>
          <w:szCs w:val="18"/>
        </w:rPr>
        <w:t xml:space="preserve">      {"source": "T0", "target": "T2"}</w:t>
      </w:r>
    </w:p>
    <w:p w14:paraId="038FCCBA" w14:textId="77777777" w:rsidR="00BF22D1" w:rsidRDefault="00000000">
      <w:pPr>
        <w:shd w:val="clear" w:color="auto" w:fill="F2F3F4"/>
        <w:ind w:left="360" w:right="360"/>
      </w:pPr>
      <w:r>
        <w:rPr>
          <w:rFonts w:ascii="Consolas" w:eastAsia="Consolas" w:hAnsi="Consolas" w:cs="Consolas"/>
          <w:color w:val="2C3E50"/>
          <w:sz w:val="18"/>
          <w:szCs w:val="18"/>
        </w:rPr>
        <w:t xml:space="preserve">    ],</w:t>
      </w:r>
    </w:p>
    <w:p w14:paraId="3EADBCE8" w14:textId="77777777" w:rsidR="00BF22D1" w:rsidRDefault="00000000">
      <w:pPr>
        <w:shd w:val="clear" w:color="auto" w:fill="F2F3F4"/>
        <w:ind w:left="360" w:right="360"/>
      </w:pPr>
      <w:r>
        <w:rPr>
          <w:rFonts w:ascii="Consolas" w:eastAsia="Consolas" w:hAnsi="Consolas" w:cs="Consolas"/>
          <w:color w:val="2C3E50"/>
          <w:sz w:val="18"/>
          <w:szCs w:val="18"/>
        </w:rPr>
        <w:t xml:space="preserve">    "execution_order": ["T0", "T1", "T2"]</w:t>
      </w:r>
    </w:p>
    <w:p w14:paraId="2A34F91C" w14:textId="77777777" w:rsidR="00BF22D1" w:rsidRDefault="00000000">
      <w:pPr>
        <w:shd w:val="clear" w:color="auto" w:fill="F2F3F4"/>
        <w:ind w:left="360" w:right="360"/>
      </w:pPr>
      <w:r>
        <w:rPr>
          <w:rFonts w:ascii="Consolas" w:eastAsia="Consolas" w:hAnsi="Consolas" w:cs="Consolas"/>
          <w:color w:val="2C3E50"/>
          <w:sz w:val="18"/>
          <w:szCs w:val="18"/>
        </w:rPr>
        <w:t xml:space="preserve">  },</w:t>
      </w:r>
    </w:p>
    <w:p w14:paraId="4D455F11" w14:textId="77777777" w:rsidR="00BF22D1" w:rsidRDefault="00000000">
      <w:pPr>
        <w:shd w:val="clear" w:color="auto" w:fill="F2F3F4"/>
        <w:ind w:left="360" w:right="360"/>
      </w:pPr>
      <w:r>
        <w:rPr>
          <w:rFonts w:ascii="Consolas" w:eastAsia="Consolas" w:hAnsi="Consolas" w:cs="Consolas"/>
          <w:color w:val="2C3E50"/>
          <w:sz w:val="18"/>
          <w:szCs w:val="18"/>
        </w:rPr>
        <w:t xml:space="preserve">  "node_weights": {</w:t>
      </w:r>
    </w:p>
    <w:p w14:paraId="795CFC58" w14:textId="77777777" w:rsidR="00BF22D1" w:rsidRDefault="00000000">
      <w:pPr>
        <w:shd w:val="clear" w:color="auto" w:fill="F2F3F4"/>
        <w:ind w:left="360" w:right="360"/>
      </w:pPr>
      <w:r>
        <w:rPr>
          <w:rFonts w:ascii="Consolas" w:eastAsia="Consolas" w:hAnsi="Consolas" w:cs="Consolas"/>
          <w:color w:val="2C3E50"/>
          <w:sz w:val="18"/>
          <w:szCs w:val="18"/>
        </w:rPr>
        <w:t xml:space="preserve">    "T0": 3760000,</w:t>
      </w:r>
    </w:p>
    <w:p w14:paraId="7F49AEC1" w14:textId="77777777" w:rsidR="00BF22D1" w:rsidRDefault="00000000">
      <w:pPr>
        <w:shd w:val="clear" w:color="auto" w:fill="F2F3F4"/>
        <w:ind w:left="360" w:right="360"/>
      </w:pPr>
      <w:r>
        <w:rPr>
          <w:rFonts w:ascii="Consolas" w:eastAsia="Consolas" w:hAnsi="Consolas" w:cs="Consolas"/>
          <w:color w:val="2C3E50"/>
          <w:sz w:val="18"/>
          <w:szCs w:val="18"/>
        </w:rPr>
        <w:t xml:space="preserve">    "T1": 54150</w:t>
      </w:r>
    </w:p>
    <w:p w14:paraId="48C22CCE" w14:textId="77777777" w:rsidR="00BF22D1" w:rsidRDefault="00000000">
      <w:pPr>
        <w:shd w:val="clear" w:color="auto" w:fill="F2F3F4"/>
        <w:ind w:left="360" w:right="360"/>
      </w:pPr>
      <w:r>
        <w:rPr>
          <w:rFonts w:ascii="Consolas" w:eastAsia="Consolas" w:hAnsi="Consolas" w:cs="Consolas"/>
          <w:color w:val="2C3E50"/>
          <w:sz w:val="18"/>
          <w:szCs w:val="18"/>
        </w:rPr>
        <w:t xml:space="preserve">  },</w:t>
      </w:r>
    </w:p>
    <w:p w14:paraId="5C3DBD11" w14:textId="77777777" w:rsidR="00BF22D1" w:rsidRDefault="00000000">
      <w:pPr>
        <w:shd w:val="clear" w:color="auto" w:fill="F2F3F4"/>
        <w:ind w:left="360" w:right="360"/>
      </w:pPr>
      <w:r>
        <w:rPr>
          <w:rFonts w:ascii="Consolas" w:eastAsia="Consolas" w:hAnsi="Consolas" w:cs="Consolas"/>
          <w:color w:val="2C3E50"/>
          <w:sz w:val="18"/>
          <w:szCs w:val="18"/>
        </w:rPr>
        <w:t xml:space="preserve">  "edge_weights": {</w:t>
      </w:r>
    </w:p>
    <w:p w14:paraId="478B1409" w14:textId="77777777" w:rsidR="00BF22D1" w:rsidRDefault="00000000">
      <w:pPr>
        <w:shd w:val="clear" w:color="auto" w:fill="F2F3F4"/>
        <w:ind w:left="360" w:right="360"/>
      </w:pPr>
      <w:r>
        <w:rPr>
          <w:rFonts w:ascii="Consolas" w:eastAsia="Consolas" w:hAnsi="Consolas" w:cs="Consolas"/>
          <w:color w:val="2C3E50"/>
          <w:sz w:val="18"/>
          <w:szCs w:val="18"/>
        </w:rPr>
        <w:t xml:space="preserve">    "T0-&gt;T1": 4400000,</w:t>
      </w:r>
    </w:p>
    <w:p w14:paraId="3D8C7576" w14:textId="77777777" w:rsidR="00BF22D1" w:rsidRDefault="00000000">
      <w:pPr>
        <w:shd w:val="clear" w:color="auto" w:fill="F2F3F4"/>
        <w:ind w:left="360" w:right="360"/>
      </w:pPr>
      <w:r>
        <w:rPr>
          <w:rFonts w:ascii="Consolas" w:eastAsia="Consolas" w:hAnsi="Consolas" w:cs="Consolas"/>
          <w:color w:val="2C3E50"/>
          <w:sz w:val="18"/>
          <w:szCs w:val="18"/>
        </w:rPr>
        <w:t xml:space="preserve">    "T0-&gt;T2": 560000</w:t>
      </w:r>
    </w:p>
    <w:p w14:paraId="508301B0" w14:textId="77777777" w:rsidR="00BF22D1" w:rsidRDefault="00000000">
      <w:pPr>
        <w:shd w:val="clear" w:color="auto" w:fill="F2F3F4"/>
        <w:ind w:left="360" w:right="360"/>
      </w:pPr>
      <w:r>
        <w:rPr>
          <w:rFonts w:ascii="Consolas" w:eastAsia="Consolas" w:hAnsi="Consolas" w:cs="Consolas"/>
          <w:color w:val="2C3E50"/>
          <w:sz w:val="18"/>
          <w:szCs w:val="18"/>
        </w:rPr>
        <w:t xml:space="preserve">  },</w:t>
      </w:r>
    </w:p>
    <w:p w14:paraId="4CE4A443" w14:textId="77777777" w:rsidR="00BF22D1" w:rsidRDefault="00000000">
      <w:pPr>
        <w:shd w:val="clear" w:color="auto" w:fill="F2F3F4"/>
        <w:ind w:left="360" w:right="360"/>
      </w:pPr>
      <w:r>
        <w:rPr>
          <w:rFonts w:ascii="Consolas" w:eastAsia="Consolas" w:hAnsi="Consolas" w:cs="Consolas"/>
          <w:color w:val="2C3E50"/>
          <w:sz w:val="18"/>
          <w:szCs w:val="18"/>
        </w:rPr>
        <w:t xml:space="preserve">  "execution_metrics": [</w:t>
      </w:r>
    </w:p>
    <w:p w14:paraId="7A7E8AAF" w14:textId="77777777" w:rsidR="00BF22D1" w:rsidRDefault="00000000">
      <w:pPr>
        <w:shd w:val="clear" w:color="auto" w:fill="F2F3F4"/>
        <w:ind w:left="360" w:right="360"/>
      </w:pPr>
      <w:r>
        <w:rPr>
          <w:rFonts w:ascii="Consolas" w:eastAsia="Consolas" w:hAnsi="Consolas" w:cs="Consolas"/>
          <w:color w:val="2C3E50"/>
          <w:sz w:val="18"/>
          <w:szCs w:val="18"/>
        </w:rPr>
        <w:t xml:space="preserve">    {</w:t>
      </w:r>
    </w:p>
    <w:p w14:paraId="639B4E70" w14:textId="77777777" w:rsidR="00BF22D1" w:rsidRDefault="00000000">
      <w:pPr>
        <w:shd w:val="clear" w:color="auto" w:fill="F2F3F4"/>
        <w:ind w:left="360" w:right="360"/>
      </w:pPr>
      <w:r>
        <w:rPr>
          <w:rFonts w:ascii="Consolas" w:eastAsia="Consolas" w:hAnsi="Consolas" w:cs="Consolas"/>
          <w:color w:val="2C3E50"/>
          <w:sz w:val="18"/>
          <w:szCs w:val="18"/>
        </w:rPr>
        <w:t xml:space="preserve">      "task": "T0",</w:t>
      </w:r>
    </w:p>
    <w:p w14:paraId="581D0A0F" w14:textId="77777777" w:rsidR="00BF22D1" w:rsidRDefault="00000000">
      <w:pPr>
        <w:shd w:val="clear" w:color="auto" w:fill="F2F3F4"/>
        <w:ind w:left="360" w:right="360"/>
      </w:pPr>
      <w:r>
        <w:rPr>
          <w:rFonts w:ascii="Consolas" w:eastAsia="Consolas" w:hAnsi="Consolas" w:cs="Consolas"/>
          <w:color w:val="2C3E50"/>
          <w:sz w:val="18"/>
          <w:szCs w:val="18"/>
        </w:rPr>
        <w:t xml:space="preserve">      "compute_time_ms": 5.627,</w:t>
      </w:r>
    </w:p>
    <w:p w14:paraId="6D17C673" w14:textId="77777777" w:rsidR="00BF22D1" w:rsidRDefault="00000000">
      <w:pPr>
        <w:shd w:val="clear" w:color="auto" w:fill="F2F3F4"/>
        <w:ind w:left="360" w:right="360"/>
      </w:pPr>
      <w:r>
        <w:rPr>
          <w:rFonts w:ascii="Consolas" w:eastAsia="Consolas" w:hAnsi="Consolas" w:cs="Consolas"/>
          <w:color w:val="2C3E50"/>
          <w:sz w:val="18"/>
          <w:szCs w:val="18"/>
        </w:rPr>
        <w:t xml:space="preserve">      "serialize_time_ms": 0.129,</w:t>
      </w:r>
    </w:p>
    <w:p w14:paraId="44252449" w14:textId="77777777" w:rsidR="00BF22D1" w:rsidRDefault="00000000">
      <w:pPr>
        <w:shd w:val="clear" w:color="auto" w:fill="F2F3F4"/>
        <w:ind w:left="360" w:right="360"/>
      </w:pPr>
      <w:r>
        <w:rPr>
          <w:rFonts w:ascii="Consolas" w:eastAsia="Consolas" w:hAnsi="Consolas" w:cs="Consolas"/>
          <w:color w:val="2C3E50"/>
          <w:sz w:val="18"/>
          <w:szCs w:val="18"/>
        </w:rPr>
        <w:t xml:space="preserve">      "deserialize_time_ms": 0.0,</w:t>
      </w:r>
    </w:p>
    <w:p w14:paraId="5FEDDDC2" w14:textId="77777777" w:rsidR="00BF22D1" w:rsidRDefault="00000000">
      <w:pPr>
        <w:shd w:val="clear" w:color="auto" w:fill="F2F3F4"/>
        <w:ind w:left="360" w:right="360"/>
      </w:pPr>
      <w:r>
        <w:rPr>
          <w:rFonts w:ascii="Consolas" w:eastAsia="Consolas" w:hAnsi="Consolas" w:cs="Consolas"/>
          <w:color w:val="2C3E50"/>
          <w:sz w:val="18"/>
          <w:szCs w:val="18"/>
        </w:rPr>
        <w:t xml:space="preserve">      "bytes_in": 0,</w:t>
      </w:r>
    </w:p>
    <w:p w14:paraId="43614221" w14:textId="77777777" w:rsidR="00BF22D1" w:rsidRDefault="00000000">
      <w:pPr>
        <w:shd w:val="clear" w:color="auto" w:fill="F2F3F4"/>
        <w:ind w:left="360" w:right="360"/>
      </w:pPr>
      <w:r>
        <w:rPr>
          <w:rFonts w:ascii="Consolas" w:eastAsia="Consolas" w:hAnsi="Consolas" w:cs="Consolas"/>
          <w:color w:val="2C3E50"/>
          <w:sz w:val="18"/>
          <w:szCs w:val="18"/>
        </w:rPr>
        <w:t xml:space="preserve">      "bytes_out": 600395</w:t>
      </w:r>
    </w:p>
    <w:p w14:paraId="0532BFFD" w14:textId="77777777" w:rsidR="00BF22D1" w:rsidRDefault="00000000">
      <w:pPr>
        <w:shd w:val="clear" w:color="auto" w:fill="F2F3F4"/>
        <w:ind w:left="360" w:right="360"/>
      </w:pPr>
      <w:r>
        <w:rPr>
          <w:rFonts w:ascii="Consolas" w:eastAsia="Consolas" w:hAnsi="Consolas" w:cs="Consolas"/>
          <w:color w:val="2C3E50"/>
          <w:sz w:val="18"/>
          <w:szCs w:val="18"/>
        </w:rPr>
        <w:t xml:space="preserve">    }</w:t>
      </w:r>
    </w:p>
    <w:p w14:paraId="06FBF1C7" w14:textId="77777777" w:rsidR="00BF22D1" w:rsidRDefault="00000000">
      <w:pPr>
        <w:shd w:val="clear" w:color="auto" w:fill="F2F3F4"/>
        <w:ind w:left="360" w:right="360"/>
      </w:pPr>
      <w:r>
        <w:rPr>
          <w:rFonts w:ascii="Consolas" w:eastAsia="Consolas" w:hAnsi="Consolas" w:cs="Consolas"/>
          <w:color w:val="2C3E50"/>
          <w:sz w:val="18"/>
          <w:szCs w:val="18"/>
        </w:rPr>
        <w:t xml:space="preserve">  ],</w:t>
      </w:r>
    </w:p>
    <w:p w14:paraId="0A7720DC" w14:textId="77777777" w:rsidR="00BF22D1" w:rsidRDefault="00000000">
      <w:pPr>
        <w:shd w:val="clear" w:color="auto" w:fill="F2F3F4"/>
        <w:ind w:left="360" w:right="360"/>
      </w:pPr>
      <w:r>
        <w:rPr>
          <w:rFonts w:ascii="Consolas" w:eastAsia="Consolas" w:hAnsi="Consolas" w:cs="Consolas"/>
          <w:color w:val="2C3E50"/>
          <w:sz w:val="18"/>
          <w:szCs w:val="18"/>
        </w:rPr>
        <w:t xml:space="preserve">  "total_time_ms": 45.2</w:t>
      </w:r>
    </w:p>
    <w:p w14:paraId="173448EE" w14:textId="77777777" w:rsidR="00BF22D1" w:rsidRDefault="00000000">
      <w:pPr>
        <w:shd w:val="clear" w:color="auto" w:fill="F2F3F4"/>
        <w:spacing w:after="80"/>
        <w:ind w:left="360" w:right="360"/>
      </w:pPr>
      <w:r>
        <w:rPr>
          <w:rFonts w:ascii="Consolas" w:eastAsia="Consolas" w:hAnsi="Consolas" w:cs="Consolas"/>
          <w:color w:val="2C3E50"/>
          <w:sz w:val="18"/>
          <w:szCs w:val="18"/>
        </w:rPr>
        <w:t>}</w:t>
      </w:r>
    </w:p>
    <w:p w14:paraId="4BDE7DFE" w14:textId="77777777" w:rsidR="00BF22D1" w:rsidRDefault="00BF22D1">
      <w:pPr>
        <w:spacing w:after="60"/>
      </w:pPr>
    </w:p>
    <w:p w14:paraId="31946792" w14:textId="77777777" w:rsidR="00BF22D1" w:rsidRDefault="00000000">
      <w:pPr>
        <w:spacing w:after="120"/>
      </w:pPr>
      <w:r>
        <w:rPr>
          <w:b/>
          <w:bCs/>
        </w:rPr>
        <w:t>Profile Sections:</w:t>
      </w:r>
    </w:p>
    <w:p w14:paraId="25560DE7" w14:textId="77777777" w:rsidR="00BF22D1" w:rsidRDefault="00000000">
      <w:pPr>
        <w:pStyle w:val="ListParagraph"/>
        <w:numPr>
          <w:ilvl w:val="0"/>
          <w:numId w:val="2"/>
        </w:numPr>
        <w:spacing w:after="60"/>
      </w:pPr>
      <w:r>
        <w:rPr>
          <w:b/>
          <w:bCs/>
        </w:rPr>
        <w:t>metadata</w:t>
      </w:r>
      <w:r>
        <w:t xml:space="preserve"> — timestamp, dagprofiler version, random seed, and hostname for reproducibility</w:t>
      </w:r>
    </w:p>
    <w:p w14:paraId="716023CB" w14:textId="77777777" w:rsidR="00BF22D1" w:rsidRDefault="00000000">
      <w:pPr>
        <w:pStyle w:val="ListParagraph"/>
        <w:numPr>
          <w:ilvl w:val="0"/>
          <w:numId w:val="2"/>
        </w:numPr>
        <w:spacing w:after="60"/>
      </w:pPr>
      <w:r>
        <w:rPr>
          <w:b/>
          <w:bCs/>
        </w:rPr>
        <w:t>configuration</w:t>
      </w:r>
      <w:r>
        <w:t xml:space="preserve"> — all Config key-value pairs used during execution</w:t>
      </w:r>
    </w:p>
    <w:p w14:paraId="104A0A86" w14:textId="77777777" w:rsidR="00BF22D1" w:rsidRDefault="00000000">
      <w:pPr>
        <w:pStyle w:val="ListParagraph"/>
        <w:numPr>
          <w:ilvl w:val="0"/>
          <w:numId w:val="2"/>
        </w:numPr>
        <w:spacing w:after="60"/>
      </w:pPr>
      <w:r>
        <w:rPr>
          <w:b/>
          <w:bCs/>
        </w:rPr>
        <w:t>dag_structure</w:t>
      </w:r>
      <w:r>
        <w:t xml:space="preserve"> — node list, edge list, and the computed execution order</w:t>
      </w:r>
    </w:p>
    <w:p w14:paraId="03828030" w14:textId="77777777" w:rsidR="00BF22D1" w:rsidRDefault="00000000">
      <w:pPr>
        <w:pStyle w:val="ListParagraph"/>
        <w:numPr>
          <w:ilvl w:val="0"/>
          <w:numId w:val="2"/>
        </w:numPr>
        <w:spacing w:after="60"/>
      </w:pPr>
      <w:r>
        <w:rPr>
          <w:b/>
          <w:bCs/>
        </w:rPr>
        <w:t>node_weights</w:t>
      </w:r>
      <w:r>
        <w:t xml:space="preserve"> — per-task instruction estimates (from estimate_instructions)</w:t>
      </w:r>
    </w:p>
    <w:p w14:paraId="407C6C2E" w14:textId="77777777" w:rsidR="00BF22D1" w:rsidRDefault="00000000">
      <w:pPr>
        <w:pStyle w:val="ListParagraph"/>
        <w:numPr>
          <w:ilvl w:val="0"/>
          <w:numId w:val="2"/>
        </w:numPr>
        <w:spacing w:after="60"/>
      </w:pPr>
      <w:r>
        <w:rPr>
          <w:b/>
          <w:bCs/>
        </w:rPr>
        <w:t>edge_weights</w:t>
      </w:r>
      <w:r>
        <w:t xml:space="preserve"> — per-edge communication volume in bits</w:t>
      </w:r>
    </w:p>
    <w:p w14:paraId="004F0A24" w14:textId="77777777" w:rsidR="00BF22D1" w:rsidRDefault="00000000">
      <w:pPr>
        <w:pStyle w:val="ListParagraph"/>
        <w:numPr>
          <w:ilvl w:val="0"/>
          <w:numId w:val="2"/>
        </w:numPr>
        <w:spacing w:after="60"/>
      </w:pPr>
      <w:r>
        <w:rPr>
          <w:b/>
          <w:bCs/>
        </w:rPr>
        <w:t>execution_metrics</w:t>
      </w:r>
      <w:r>
        <w:t xml:space="preserve"> — per-task timing and data size measurements</w:t>
      </w:r>
    </w:p>
    <w:p w14:paraId="7344A9FE" w14:textId="77777777" w:rsidR="00BF22D1" w:rsidRDefault="00000000">
      <w:pPr>
        <w:pStyle w:val="ListParagraph"/>
        <w:numPr>
          <w:ilvl w:val="0"/>
          <w:numId w:val="2"/>
        </w:numPr>
        <w:spacing w:after="60"/>
      </w:pPr>
      <w:r>
        <w:rPr>
          <w:b/>
          <w:bCs/>
        </w:rPr>
        <w:t>total_time_ms</w:t>
      </w:r>
      <w:r>
        <w:t xml:space="preserve"> — wall-clock time for the entire DAG execution</w:t>
      </w:r>
    </w:p>
    <w:p w14:paraId="2C3A67D8" w14:textId="77777777" w:rsidR="00BF22D1" w:rsidRDefault="00000000">
      <w:pPr>
        <w:pStyle w:val="Heading1"/>
      </w:pPr>
      <w:bookmarkStart w:id="16" w:name="_Toc221817599"/>
      <w:r>
        <w:t>6. Key Algorithms</w:t>
      </w:r>
      <w:bookmarkEnd w:id="16"/>
    </w:p>
    <w:p w14:paraId="57AE80FD" w14:textId="77777777" w:rsidR="00BF22D1" w:rsidRDefault="00000000">
      <w:pPr>
        <w:pStyle w:val="Heading2"/>
      </w:pPr>
      <w:bookmarkStart w:id="17" w:name="_Toc221817600"/>
      <w:r>
        <w:lastRenderedPageBreak/>
        <w:t>6.1 Topological Sort</w:t>
      </w:r>
      <w:bookmarkEnd w:id="17"/>
    </w:p>
    <w:p w14:paraId="5C975A9A" w14:textId="77777777" w:rsidR="00BF22D1" w:rsidRDefault="00000000">
      <w:pPr>
        <w:spacing w:after="120"/>
      </w:pPr>
      <w:r>
        <w:t>The DAG executor uses Kahn's algorithm to compute a deterministic execution order. The algorithm:</w:t>
      </w:r>
    </w:p>
    <w:p w14:paraId="357BA6FA" w14:textId="77777777" w:rsidR="00BF22D1" w:rsidRDefault="00000000">
      <w:pPr>
        <w:pStyle w:val="ListParagraph"/>
        <w:numPr>
          <w:ilvl w:val="0"/>
          <w:numId w:val="2"/>
        </w:numPr>
        <w:spacing w:after="60"/>
      </w:pPr>
      <w:r>
        <w:t>Initializes a queue with all nodes having zero in-degree</w:t>
      </w:r>
    </w:p>
    <w:p w14:paraId="63C1A746" w14:textId="77777777" w:rsidR="00BF22D1" w:rsidRDefault="00000000">
      <w:pPr>
        <w:pStyle w:val="ListParagraph"/>
        <w:numPr>
          <w:ilvl w:val="0"/>
          <w:numId w:val="2"/>
        </w:numPr>
        <w:spacing w:after="60"/>
      </w:pPr>
      <w:r>
        <w:t>Repeatedly removes a node from the queue, appends it to the order, and decrements the in-degree of its successors</w:t>
      </w:r>
    </w:p>
    <w:p w14:paraId="173B1C32" w14:textId="77777777" w:rsidR="00BF22D1" w:rsidRDefault="00000000">
      <w:pPr>
        <w:pStyle w:val="ListParagraph"/>
        <w:numPr>
          <w:ilvl w:val="0"/>
          <w:numId w:val="2"/>
        </w:numPr>
        <w:spacing w:after="60"/>
      </w:pPr>
      <w:r>
        <w:t>If any nodes remain with non-zero in-degree after the queue is exhausted, a cycle exists and a ValueError is raised</w:t>
      </w:r>
    </w:p>
    <w:p w14:paraId="51B575FE" w14:textId="77777777" w:rsidR="00BF22D1" w:rsidRDefault="00000000">
      <w:pPr>
        <w:spacing w:after="120"/>
      </w:pPr>
      <w:r>
        <w:t>This guarantees that every task executes only after all of its upstream dependencies have completed.</w:t>
      </w:r>
    </w:p>
    <w:p w14:paraId="397C6438" w14:textId="77777777" w:rsidR="00BF22D1" w:rsidRDefault="00000000">
      <w:pPr>
        <w:pStyle w:val="Heading2"/>
      </w:pPr>
      <w:bookmarkStart w:id="18" w:name="_Toc221817601"/>
      <w:r>
        <w:t>6.2 Edge Field Resolution</w:t>
      </w:r>
      <w:bookmarkEnd w:id="18"/>
    </w:p>
    <w:p w14:paraId="741D951A" w14:textId="77777777" w:rsidR="00BF22D1" w:rsidRDefault="00000000">
      <w:pPr>
        <w:spacing w:after="120"/>
      </w:pPr>
      <w:r>
        <w:t>When edges are specified without explicit field lists, the executor auto-detects which outputs should route to which inputs:</w:t>
      </w:r>
    </w:p>
    <w:p w14:paraId="2DEE01B4" w14:textId="77777777" w:rsidR="00BF22D1" w:rsidRDefault="00000000">
      <w:pPr>
        <w:pStyle w:val="ListParagraph"/>
        <w:numPr>
          <w:ilvl w:val="0"/>
          <w:numId w:val="2"/>
        </w:numPr>
        <w:spacing w:after="60"/>
      </w:pPr>
      <w:r>
        <w:t>For each edge (source, target), inspect source.outputs and target.inputs</w:t>
      </w:r>
    </w:p>
    <w:p w14:paraId="1EC42897" w14:textId="77777777" w:rsidR="00BF22D1" w:rsidRDefault="00000000">
      <w:pPr>
        <w:pStyle w:val="ListParagraph"/>
        <w:numPr>
          <w:ilvl w:val="0"/>
          <w:numId w:val="2"/>
        </w:numPr>
        <w:spacing w:after="60"/>
      </w:pPr>
      <w:r>
        <w:t>Compute the intersection of output names and input names</w:t>
      </w:r>
    </w:p>
    <w:p w14:paraId="6655E64B" w14:textId="77777777" w:rsidR="00BF22D1" w:rsidRDefault="00000000">
      <w:pPr>
        <w:pStyle w:val="ListParagraph"/>
        <w:numPr>
          <w:ilvl w:val="0"/>
          <w:numId w:val="2"/>
        </w:numPr>
        <w:spacing w:after="60"/>
      </w:pPr>
      <w:r>
        <w:t>If the intersection is non-empty, route only the matching fields</w:t>
      </w:r>
    </w:p>
    <w:p w14:paraId="0870C95B" w14:textId="77777777" w:rsidR="00BF22D1" w:rsidRDefault="00000000">
      <w:pPr>
        <w:pStyle w:val="ListParagraph"/>
        <w:numPr>
          <w:ilvl w:val="0"/>
          <w:numId w:val="2"/>
        </w:numPr>
        <w:spacing w:after="60"/>
      </w:pPr>
      <w:r>
        <w:t>If no names match, fall back to routing all source outputs</w:t>
      </w:r>
    </w:p>
    <w:p w14:paraId="69E95011" w14:textId="77777777" w:rsidR="00BF22D1" w:rsidRDefault="00000000">
      <w:pPr>
        <w:spacing w:after="120"/>
      </w:pPr>
      <w:r>
        <w:t>Explicit field lists in the edge tuple override this automatic resolution, giving developers full control when needed.</w:t>
      </w:r>
    </w:p>
    <w:p w14:paraId="36B19C3B" w14:textId="77777777" w:rsidR="00BF22D1" w:rsidRDefault="00000000">
      <w:pPr>
        <w:pStyle w:val="Heading2"/>
      </w:pPr>
      <w:bookmarkStart w:id="19" w:name="_Toc221817602"/>
      <w:r>
        <w:t>6.3 Byte Counting</w:t>
      </w:r>
      <w:bookmarkEnd w:id="19"/>
    </w:p>
    <w:p w14:paraId="56C3472B" w14:textId="77777777" w:rsidR="00BF22D1" w:rsidRDefault="00000000">
      <w:pPr>
        <w:spacing w:after="120"/>
      </w:pPr>
      <w:r>
        <w:t>The byte counting algorithm measures the serialized data size for each value in a data dictionary:</w:t>
      </w:r>
    </w:p>
    <w:p w14:paraId="1C8E1E41" w14:textId="77777777" w:rsidR="00BF22D1" w:rsidRDefault="00000000">
      <w:pPr>
        <w:shd w:val="clear" w:color="auto" w:fill="F2F3F4"/>
        <w:spacing w:before="80"/>
        <w:ind w:left="360" w:right="360"/>
      </w:pPr>
      <w:r>
        <w:rPr>
          <w:rFonts w:ascii="Consolas" w:eastAsia="Consolas" w:hAnsi="Consolas" w:cs="Consolas"/>
          <w:color w:val="2C3E50"/>
          <w:sz w:val="18"/>
          <w:szCs w:val="18"/>
        </w:rPr>
        <w:t>@staticmethod</w:t>
      </w:r>
    </w:p>
    <w:p w14:paraId="132B7118" w14:textId="77777777" w:rsidR="00BF22D1" w:rsidRDefault="00000000">
      <w:pPr>
        <w:shd w:val="clear" w:color="auto" w:fill="F2F3F4"/>
        <w:ind w:left="360" w:right="360"/>
      </w:pPr>
      <w:r>
        <w:rPr>
          <w:rFonts w:ascii="Consolas" w:eastAsia="Consolas" w:hAnsi="Consolas" w:cs="Consolas"/>
          <w:color w:val="2C3E50"/>
          <w:sz w:val="18"/>
          <w:szCs w:val="18"/>
        </w:rPr>
        <w:t>def _count_bytes(data: Dict[str, Any]) -&gt; int:</w:t>
      </w:r>
    </w:p>
    <w:p w14:paraId="049E5228" w14:textId="77777777" w:rsidR="00BF22D1" w:rsidRDefault="00000000">
      <w:pPr>
        <w:shd w:val="clear" w:color="auto" w:fill="F2F3F4"/>
        <w:ind w:left="360" w:right="360"/>
      </w:pPr>
      <w:r>
        <w:rPr>
          <w:rFonts w:ascii="Consolas" w:eastAsia="Consolas" w:hAnsi="Consolas" w:cs="Consolas"/>
          <w:color w:val="2C3E50"/>
          <w:sz w:val="18"/>
          <w:szCs w:val="18"/>
        </w:rPr>
        <w:t xml:space="preserve">    total = 0</w:t>
      </w:r>
    </w:p>
    <w:p w14:paraId="48C270FE" w14:textId="77777777" w:rsidR="00BF22D1" w:rsidRDefault="00000000">
      <w:pPr>
        <w:shd w:val="clear" w:color="auto" w:fill="F2F3F4"/>
        <w:ind w:left="360" w:right="360"/>
      </w:pPr>
      <w:r>
        <w:rPr>
          <w:rFonts w:ascii="Consolas" w:eastAsia="Consolas" w:hAnsi="Consolas" w:cs="Consolas"/>
          <w:color w:val="2C3E50"/>
          <w:sz w:val="18"/>
          <w:szCs w:val="18"/>
        </w:rPr>
        <w:t xml:space="preserve">    for value in data.values():</w:t>
      </w:r>
    </w:p>
    <w:p w14:paraId="66759D68" w14:textId="77777777" w:rsidR="00BF22D1" w:rsidRDefault="00000000">
      <w:pPr>
        <w:shd w:val="clear" w:color="auto" w:fill="F2F3F4"/>
        <w:ind w:left="360" w:right="360"/>
      </w:pPr>
      <w:r>
        <w:rPr>
          <w:rFonts w:ascii="Consolas" w:eastAsia="Consolas" w:hAnsi="Consolas" w:cs="Consolas"/>
          <w:color w:val="2C3E50"/>
          <w:sz w:val="18"/>
          <w:szCs w:val="18"/>
        </w:rPr>
        <w:t xml:space="preserve">        if isinstance(value, bytes):</w:t>
      </w:r>
    </w:p>
    <w:p w14:paraId="49249684" w14:textId="77777777" w:rsidR="00BF22D1" w:rsidRDefault="00000000">
      <w:pPr>
        <w:shd w:val="clear" w:color="auto" w:fill="F2F3F4"/>
        <w:ind w:left="360" w:right="360"/>
      </w:pPr>
      <w:r>
        <w:rPr>
          <w:rFonts w:ascii="Consolas" w:eastAsia="Consolas" w:hAnsi="Consolas" w:cs="Consolas"/>
          <w:color w:val="2C3E50"/>
          <w:sz w:val="18"/>
          <w:szCs w:val="18"/>
        </w:rPr>
        <w:t xml:space="preserve">            total += len(value)</w:t>
      </w:r>
    </w:p>
    <w:p w14:paraId="1BAF29D6" w14:textId="77777777" w:rsidR="00BF22D1" w:rsidRDefault="00000000">
      <w:pPr>
        <w:shd w:val="clear" w:color="auto" w:fill="F2F3F4"/>
        <w:ind w:left="360" w:right="360"/>
      </w:pPr>
      <w:r>
        <w:rPr>
          <w:rFonts w:ascii="Consolas" w:eastAsia="Consolas" w:hAnsi="Consolas" w:cs="Consolas"/>
          <w:color w:val="2C3E50"/>
          <w:sz w:val="18"/>
          <w:szCs w:val="18"/>
        </w:rPr>
        <w:t xml:space="preserve">        elif isinstance(value, np.ndarray):</w:t>
      </w:r>
    </w:p>
    <w:p w14:paraId="29E4AF17" w14:textId="77777777" w:rsidR="00BF22D1" w:rsidRDefault="00000000">
      <w:pPr>
        <w:shd w:val="clear" w:color="auto" w:fill="F2F3F4"/>
        <w:ind w:left="360" w:right="360"/>
      </w:pPr>
      <w:r>
        <w:rPr>
          <w:rFonts w:ascii="Consolas" w:eastAsia="Consolas" w:hAnsi="Consolas" w:cs="Consolas"/>
          <w:color w:val="2C3E50"/>
          <w:sz w:val="18"/>
          <w:szCs w:val="18"/>
        </w:rPr>
        <w:t xml:space="preserve">            total += value.nbytes</w:t>
      </w:r>
    </w:p>
    <w:p w14:paraId="451DCF9C" w14:textId="77777777" w:rsidR="00BF22D1" w:rsidRDefault="00000000">
      <w:pPr>
        <w:shd w:val="clear" w:color="auto" w:fill="F2F3F4"/>
        <w:spacing w:after="80"/>
        <w:ind w:left="360" w:right="360"/>
      </w:pPr>
      <w:r>
        <w:rPr>
          <w:rFonts w:ascii="Consolas" w:eastAsia="Consolas" w:hAnsi="Consolas" w:cs="Consolas"/>
          <w:color w:val="2C3E50"/>
          <w:sz w:val="18"/>
          <w:szCs w:val="18"/>
        </w:rPr>
        <w:t xml:space="preserve">    return total</w:t>
      </w:r>
    </w:p>
    <w:p w14:paraId="23B26DBD" w14:textId="77777777" w:rsidR="00BF22D1" w:rsidRDefault="00000000">
      <w:pPr>
        <w:spacing w:after="120"/>
      </w:pPr>
      <w:r>
        <w:t>For bytes objects, the length is counted directly. For numpy arrays, the nbytes property gives the exact memory footprint. This ensures accurate communication volume measurements.</w:t>
      </w:r>
    </w:p>
    <w:p w14:paraId="0F28ABE1" w14:textId="77777777" w:rsidR="00BF22D1" w:rsidRDefault="00000000">
      <w:pPr>
        <w:pStyle w:val="Heading1"/>
      </w:pPr>
      <w:bookmarkStart w:id="20" w:name="_Toc221817603"/>
      <w:r>
        <w:t>7. Serialization Strategy</w:t>
      </w:r>
      <w:bookmarkEnd w:id="20"/>
    </w:p>
    <w:p w14:paraId="26567D67" w14:textId="77777777" w:rsidR="00BF22D1" w:rsidRDefault="00000000">
      <w:pPr>
        <w:spacing w:after="120"/>
      </w:pPr>
      <w:r>
        <w:t>dagprofiler uses a pluggable serialization system with sensible defaults:</w:t>
      </w:r>
    </w:p>
    <w:p w14:paraId="5F15A7C4" w14:textId="77777777" w:rsidR="00BF22D1" w:rsidRDefault="00000000">
      <w:pPr>
        <w:pStyle w:val="ListParagraph"/>
        <w:numPr>
          <w:ilvl w:val="0"/>
          <w:numId w:val="2"/>
        </w:numPr>
        <w:spacing w:after="60"/>
      </w:pPr>
      <w:r>
        <w:rPr>
          <w:b/>
          <w:bCs/>
        </w:rPr>
        <w:t>Default format:</w:t>
      </w:r>
      <w:r>
        <w:t xml:space="preserve"> Python pickle using pickle.HIGHEST_PROTOCOL for maximum efficiency</w:t>
      </w:r>
    </w:p>
    <w:p w14:paraId="5CD1F1C1" w14:textId="77777777" w:rsidR="00BF22D1" w:rsidRDefault="00000000">
      <w:pPr>
        <w:pStyle w:val="ListParagraph"/>
        <w:numPr>
          <w:ilvl w:val="0"/>
          <w:numId w:val="2"/>
        </w:numPr>
        <w:spacing w:after="60"/>
      </w:pPr>
      <w:r>
        <w:rPr>
          <w:b/>
          <w:bCs/>
        </w:rPr>
        <w:t>Customizable:</w:t>
      </w:r>
      <w:r>
        <w:t xml:space="preserve"> Override Task.serialize() and Task.deserialize() for custom formats such as protobuf, msgpack, or Arrow IPC</w:t>
      </w:r>
    </w:p>
    <w:p w14:paraId="7D3453FF" w14:textId="77777777" w:rsidR="00BF22D1" w:rsidRDefault="00000000">
      <w:pPr>
        <w:pStyle w:val="ListParagraph"/>
        <w:numPr>
          <w:ilvl w:val="0"/>
          <w:numId w:val="2"/>
        </w:numPr>
        <w:spacing w:after="60"/>
      </w:pPr>
      <w:r>
        <w:rPr>
          <w:b/>
          <w:bCs/>
        </w:rPr>
        <w:t>Numpy support:</w:t>
      </w:r>
      <w:r>
        <w:t xml:space="preserve"> Automatically measures nbytes for numpy arrays, providing accurate memory footprint data</w:t>
      </w:r>
    </w:p>
    <w:p w14:paraId="5B876A80" w14:textId="77777777" w:rsidR="00BF22D1" w:rsidRDefault="00000000">
      <w:pPr>
        <w:spacing w:after="120"/>
      </w:pPr>
      <w:r>
        <w:t>The serialization boundary is important: all data entering and leaving a task passes through serialize/deserialize. This means the profiler measures the true communication cost, not just in-memory object sizes.</w:t>
      </w:r>
    </w:p>
    <w:p w14:paraId="750D9CEB" w14:textId="77777777" w:rsidR="00BF22D1" w:rsidRDefault="00000000">
      <w:pPr>
        <w:pStyle w:val="Heading1"/>
      </w:pPr>
      <w:bookmarkStart w:id="21" w:name="_Toc221817604"/>
      <w:r>
        <w:lastRenderedPageBreak/>
        <w:t>8. Design Principles</w:t>
      </w:r>
      <w:bookmarkEnd w:id="21"/>
    </w:p>
    <w:p w14:paraId="2649DD35" w14:textId="77777777" w:rsidR="00BF22D1" w:rsidRDefault="00000000">
      <w:pPr>
        <w:spacing w:after="120"/>
      </w:pPr>
      <w:r>
        <w:t>dagprofiler is built on seven core design principles:</w:t>
      </w:r>
    </w:p>
    <w:p w14:paraId="7AB7FB37" w14:textId="77777777" w:rsidR="00BF22D1" w:rsidRDefault="00000000">
      <w:pPr>
        <w:pStyle w:val="ListParagraph"/>
        <w:numPr>
          <w:ilvl w:val="0"/>
          <w:numId w:val="5"/>
        </w:numPr>
        <w:spacing w:after="60"/>
      </w:pPr>
      <w:r>
        <w:t>Declarative over Procedural — I/O declarations eliminate manual routing logic and enable automatic validation</w:t>
      </w:r>
    </w:p>
    <w:p w14:paraId="7F2D5953" w14:textId="77777777" w:rsidR="00BF22D1" w:rsidRDefault="00000000">
      <w:pPr>
        <w:pStyle w:val="ListParagraph"/>
        <w:numPr>
          <w:ilvl w:val="0"/>
          <w:numId w:val="5"/>
        </w:numPr>
        <w:spacing w:after="60"/>
      </w:pPr>
      <w:r>
        <w:t>Generic not Domain-Specific — works for any DAG in any domain, not tied to 5G or networking</w:t>
      </w:r>
    </w:p>
    <w:p w14:paraId="09C8B82C" w14:textId="77777777" w:rsidR="00BF22D1" w:rsidRDefault="00000000">
      <w:pPr>
        <w:pStyle w:val="ListParagraph"/>
        <w:numPr>
          <w:ilvl w:val="0"/>
          <w:numId w:val="5"/>
        </w:numPr>
        <w:spacing w:after="60"/>
      </w:pPr>
      <w:r>
        <w:t>Automatic Profiling — metrics are collected transparently without modifying application code</w:t>
      </w:r>
    </w:p>
    <w:p w14:paraId="744E1C90" w14:textId="77777777" w:rsidR="00BF22D1" w:rsidRDefault="00000000">
      <w:pPr>
        <w:pStyle w:val="ListParagraph"/>
        <w:numPr>
          <w:ilvl w:val="0"/>
          <w:numId w:val="5"/>
        </w:numPr>
        <w:spacing w:after="60"/>
      </w:pPr>
      <w:r>
        <w:t>Reproducible — profiles include seed, config, timestamp, and hostname for exact replay</w:t>
      </w:r>
    </w:p>
    <w:p w14:paraId="73AAC36F" w14:textId="77777777" w:rsidR="00BF22D1" w:rsidRDefault="00000000">
      <w:pPr>
        <w:pStyle w:val="ListParagraph"/>
        <w:numPr>
          <w:ilvl w:val="0"/>
          <w:numId w:val="5"/>
        </w:numPr>
        <w:spacing w:after="60"/>
      </w:pPr>
      <w:r>
        <w:t>Scheduler-Agnostic — output format is a portable JSON consumable by any scheduler</w:t>
      </w:r>
    </w:p>
    <w:p w14:paraId="791874BA" w14:textId="77777777" w:rsidR="00BF22D1" w:rsidRDefault="00000000">
      <w:pPr>
        <w:pStyle w:val="ListParagraph"/>
        <w:numPr>
          <w:ilvl w:val="0"/>
          <w:numId w:val="5"/>
        </w:numPr>
        <w:spacing w:after="60"/>
      </w:pPr>
      <w:r>
        <w:t>Extensible — custom serialization, cost models, and task types can be plugged in</w:t>
      </w:r>
    </w:p>
    <w:p w14:paraId="3A430A11" w14:textId="77777777" w:rsidR="00BF22D1" w:rsidRDefault="00000000">
      <w:pPr>
        <w:pStyle w:val="ListParagraph"/>
        <w:numPr>
          <w:ilvl w:val="0"/>
          <w:numId w:val="5"/>
        </w:numPr>
        <w:spacing w:after="60"/>
      </w:pPr>
      <w:r>
        <w:t>Testable — comprehensive test suite validates all components independently</w:t>
      </w:r>
    </w:p>
    <w:p w14:paraId="38E609D0" w14:textId="77777777" w:rsidR="00BF22D1" w:rsidRDefault="00000000">
      <w:pPr>
        <w:pStyle w:val="Heading1"/>
      </w:pPr>
      <w:bookmarkStart w:id="22" w:name="_Toc221817605"/>
      <w:r>
        <w:t>9. Integration Example: SliceScheduler Migration</w:t>
      </w:r>
      <w:bookmarkEnd w:id="22"/>
    </w:p>
    <w:p w14:paraId="6C135005" w14:textId="065DC146" w:rsidR="00BF22D1" w:rsidRDefault="00000000">
      <w:pPr>
        <w:spacing w:after="120"/>
      </w:pPr>
      <w:r>
        <w:t>The following example illustrates the migration from the old hardcoded task pattern to the DAG Task Standard.</w:t>
      </w:r>
    </w:p>
    <w:p w14:paraId="3BF1B964" w14:textId="77777777" w:rsidR="00BF22D1" w:rsidRDefault="00000000">
      <w:pPr>
        <w:pStyle w:val="Heading2"/>
      </w:pPr>
      <w:bookmarkStart w:id="23" w:name="_Toc221817606"/>
      <w:r>
        <w:t>9.1 Before: Hardcoded Task Pattern</w:t>
      </w:r>
      <w:bookmarkEnd w:id="23"/>
    </w:p>
    <w:p w14:paraId="4362089F" w14:textId="77777777" w:rsidR="00BF22D1" w:rsidRDefault="00000000">
      <w:pPr>
        <w:shd w:val="clear" w:color="auto" w:fill="F2F3F4"/>
        <w:spacing w:before="80"/>
        <w:ind w:left="360" w:right="360"/>
      </w:pPr>
      <w:r>
        <w:rPr>
          <w:rFonts w:ascii="Consolas" w:eastAsia="Consolas" w:hAnsi="Consolas" w:cs="Consolas"/>
          <w:color w:val="2C3E50"/>
          <w:sz w:val="18"/>
          <w:szCs w:val="18"/>
        </w:rPr>
        <w:t>class T0CollectState(Task):</w:t>
      </w:r>
    </w:p>
    <w:p w14:paraId="22F186B1" w14:textId="77777777" w:rsidR="00BF22D1" w:rsidRDefault="00000000">
      <w:pPr>
        <w:shd w:val="clear" w:color="auto" w:fill="F2F3F4"/>
        <w:ind w:left="360" w:right="360"/>
      </w:pPr>
      <w:r>
        <w:rPr>
          <w:rFonts w:ascii="Consolas" w:eastAsia="Consolas" w:hAnsi="Consolas" w:cs="Consolas"/>
          <w:color w:val="2C3E50"/>
          <w:sz w:val="18"/>
          <w:szCs w:val="18"/>
        </w:rPr>
        <w:t xml:space="preserve">    def _deserialize(self, inputs):</w:t>
      </w:r>
    </w:p>
    <w:p w14:paraId="26C9005B" w14:textId="77777777" w:rsidR="00BF22D1" w:rsidRDefault="00000000">
      <w:pPr>
        <w:shd w:val="clear" w:color="auto" w:fill="F2F3F4"/>
        <w:ind w:left="360" w:right="360"/>
      </w:pPr>
      <w:r>
        <w:rPr>
          <w:rFonts w:ascii="Consolas" w:eastAsia="Consolas" w:hAnsi="Consolas" w:cs="Consolas"/>
          <w:color w:val="2C3E50"/>
          <w:sz w:val="18"/>
          <w:szCs w:val="18"/>
        </w:rPr>
        <w:t xml:space="preserve">        ...</w:t>
      </w:r>
    </w:p>
    <w:p w14:paraId="081F648D" w14:textId="77777777" w:rsidR="00BF22D1" w:rsidRDefault="00000000">
      <w:pPr>
        <w:shd w:val="clear" w:color="auto" w:fill="F2F3F4"/>
        <w:ind w:left="360" w:right="360"/>
      </w:pPr>
      <w:r>
        <w:rPr>
          <w:rFonts w:ascii="Consolas" w:eastAsia="Consolas" w:hAnsi="Consolas" w:cs="Consolas"/>
          <w:color w:val="2C3E50"/>
          <w:sz w:val="18"/>
          <w:szCs w:val="18"/>
        </w:rPr>
        <w:t xml:space="preserve">    def _compute(self, data):</w:t>
      </w:r>
    </w:p>
    <w:p w14:paraId="37611F42" w14:textId="77777777" w:rsidR="00BF22D1" w:rsidRDefault="00000000">
      <w:pPr>
        <w:shd w:val="clear" w:color="auto" w:fill="F2F3F4"/>
        <w:ind w:left="360" w:right="360"/>
      </w:pPr>
      <w:r>
        <w:rPr>
          <w:rFonts w:ascii="Consolas" w:eastAsia="Consolas" w:hAnsi="Consolas" w:cs="Consolas"/>
          <w:color w:val="2C3E50"/>
          <w:sz w:val="18"/>
          <w:szCs w:val="18"/>
        </w:rPr>
        <w:t xml:space="preserve">        ...</w:t>
      </w:r>
    </w:p>
    <w:p w14:paraId="23F8FCFF" w14:textId="77777777" w:rsidR="00BF22D1" w:rsidRDefault="00000000">
      <w:pPr>
        <w:shd w:val="clear" w:color="auto" w:fill="F2F3F4"/>
        <w:ind w:left="360" w:right="360"/>
      </w:pPr>
      <w:r>
        <w:rPr>
          <w:rFonts w:ascii="Consolas" w:eastAsia="Consolas" w:hAnsi="Consolas" w:cs="Consolas"/>
          <w:color w:val="2C3E50"/>
          <w:sz w:val="18"/>
          <w:szCs w:val="18"/>
        </w:rPr>
        <w:t xml:space="preserve">    def _serialize(self, outputs):</w:t>
      </w:r>
    </w:p>
    <w:p w14:paraId="220E8A32" w14:textId="77777777" w:rsidR="00BF22D1" w:rsidRDefault="00000000">
      <w:pPr>
        <w:shd w:val="clear" w:color="auto" w:fill="F2F3F4"/>
        <w:spacing w:after="80"/>
        <w:ind w:left="360" w:right="360"/>
      </w:pPr>
      <w:r>
        <w:rPr>
          <w:rFonts w:ascii="Consolas" w:eastAsia="Consolas" w:hAnsi="Consolas" w:cs="Consolas"/>
          <w:color w:val="2C3E50"/>
          <w:sz w:val="18"/>
          <w:szCs w:val="18"/>
        </w:rPr>
        <w:t xml:space="preserve">        ...</w:t>
      </w:r>
    </w:p>
    <w:p w14:paraId="22D8658D" w14:textId="77777777" w:rsidR="00BF22D1" w:rsidRDefault="00000000">
      <w:pPr>
        <w:spacing w:after="120"/>
      </w:pPr>
      <w:r>
        <w:t>In this pattern, each task manually implements serialization, deserialization, and routing. There are no I/O declarations, no automatic profiling, and no cost models.</w:t>
      </w:r>
    </w:p>
    <w:p w14:paraId="62BC8D57" w14:textId="77777777" w:rsidR="00BF22D1" w:rsidRDefault="00000000">
      <w:pPr>
        <w:pStyle w:val="Heading2"/>
      </w:pPr>
      <w:bookmarkStart w:id="24" w:name="_Toc221817607"/>
      <w:r>
        <w:t>9.2 After: DAG Task Standard</w:t>
      </w:r>
      <w:bookmarkEnd w:id="24"/>
    </w:p>
    <w:p w14:paraId="76872881" w14:textId="77777777" w:rsidR="00BF22D1" w:rsidRDefault="00000000">
      <w:pPr>
        <w:shd w:val="clear" w:color="auto" w:fill="F2F3F4"/>
        <w:spacing w:before="80"/>
        <w:ind w:left="360" w:right="360"/>
      </w:pPr>
      <w:r>
        <w:rPr>
          <w:rFonts w:ascii="Consolas" w:eastAsia="Consolas" w:hAnsi="Consolas" w:cs="Consolas"/>
          <w:color w:val="2C3E50"/>
          <w:sz w:val="18"/>
          <w:szCs w:val="18"/>
        </w:rPr>
        <w:t>class T0CollectState(Task):</w:t>
      </w:r>
    </w:p>
    <w:p w14:paraId="3A29DE44" w14:textId="77777777" w:rsidR="00BF22D1" w:rsidRDefault="00000000">
      <w:pPr>
        <w:shd w:val="clear" w:color="auto" w:fill="F2F3F4"/>
        <w:ind w:left="360" w:right="360"/>
      </w:pPr>
      <w:r>
        <w:rPr>
          <w:rFonts w:ascii="Consolas" w:eastAsia="Consolas" w:hAnsi="Consolas" w:cs="Consolas"/>
          <w:color w:val="2C3E50"/>
          <w:sz w:val="18"/>
          <w:szCs w:val="18"/>
        </w:rPr>
        <w:t xml:space="preserve">    inputs = []</w:t>
      </w:r>
    </w:p>
    <w:p w14:paraId="7340A4DA" w14:textId="77777777" w:rsidR="00BF22D1" w:rsidRDefault="00000000">
      <w:pPr>
        <w:shd w:val="clear" w:color="auto" w:fill="F2F3F4"/>
        <w:ind w:left="360" w:right="360"/>
      </w:pPr>
      <w:r>
        <w:rPr>
          <w:rFonts w:ascii="Consolas" w:eastAsia="Consolas" w:hAnsi="Consolas" w:cs="Consolas"/>
          <w:color w:val="2C3E50"/>
          <w:sz w:val="18"/>
          <w:szCs w:val="18"/>
        </w:rPr>
        <w:t xml:space="preserve">    outputs = ["Q", "CQI", "SINR", "cell", "slice", "features"]</w:t>
      </w:r>
    </w:p>
    <w:p w14:paraId="12012A59" w14:textId="77777777" w:rsidR="00BF22D1" w:rsidRDefault="00000000">
      <w:pPr>
        <w:shd w:val="clear" w:color="auto" w:fill="F2F3F4"/>
        <w:ind w:left="360" w:right="360"/>
      </w:pPr>
      <w:r>
        <w:rPr>
          <w:rFonts w:ascii="Consolas" w:eastAsia="Consolas" w:hAnsi="Consolas" w:cs="Consolas"/>
          <w:color w:val="2C3E50"/>
          <w:sz w:val="18"/>
          <w:szCs w:val="18"/>
        </w:rPr>
        <w:t xml:space="preserve">    config_deps = ["N_UE", "N_CELL", "N_SLICE", "K"]</w:t>
      </w:r>
    </w:p>
    <w:p w14:paraId="51C24237" w14:textId="77777777" w:rsidR="00BF22D1" w:rsidRDefault="00000000">
      <w:pPr>
        <w:shd w:val="clear" w:color="auto" w:fill="F2F3F4"/>
        <w:ind w:left="360" w:right="360"/>
      </w:pPr>
      <w:r>
        <w:rPr>
          <w:rFonts w:ascii="Consolas" w:eastAsia="Consolas" w:hAnsi="Consolas" w:cs="Consolas"/>
          <w:color w:val="2C3E50"/>
          <w:sz w:val="18"/>
          <w:szCs w:val="18"/>
        </w:rPr>
        <w:t xml:space="preserve"> </w:t>
      </w:r>
    </w:p>
    <w:p w14:paraId="2473266D" w14:textId="77777777" w:rsidR="00BF22D1" w:rsidRDefault="00000000">
      <w:pPr>
        <w:shd w:val="clear" w:color="auto" w:fill="F2F3F4"/>
        <w:ind w:left="360" w:right="360"/>
      </w:pPr>
      <w:r>
        <w:rPr>
          <w:rFonts w:ascii="Consolas" w:eastAsia="Consolas" w:hAnsi="Consolas" w:cs="Consolas"/>
          <w:color w:val="2C3E50"/>
          <w:sz w:val="18"/>
          <w:szCs w:val="18"/>
        </w:rPr>
        <w:t xml:space="preserve">    @staticmethod</w:t>
      </w:r>
    </w:p>
    <w:p w14:paraId="7095F365" w14:textId="77777777" w:rsidR="00BF22D1" w:rsidRDefault="00000000">
      <w:pPr>
        <w:shd w:val="clear" w:color="auto" w:fill="F2F3F4"/>
        <w:ind w:left="360" w:right="360"/>
      </w:pPr>
      <w:r>
        <w:rPr>
          <w:rFonts w:ascii="Consolas" w:eastAsia="Consolas" w:hAnsi="Consolas" w:cs="Consolas"/>
          <w:color w:val="2C3E50"/>
          <w:sz w:val="18"/>
          <w:szCs w:val="18"/>
        </w:rPr>
        <w:t xml:space="preserve">    def estimate_instructions(cfg: Config) -&gt; int:</w:t>
      </w:r>
    </w:p>
    <w:p w14:paraId="43A754B0" w14:textId="77777777" w:rsidR="00BF22D1" w:rsidRDefault="00000000">
      <w:pPr>
        <w:shd w:val="clear" w:color="auto" w:fill="F2F3F4"/>
        <w:ind w:left="360" w:right="360"/>
      </w:pPr>
      <w:r>
        <w:rPr>
          <w:rFonts w:ascii="Consolas" w:eastAsia="Consolas" w:hAnsi="Consolas" w:cs="Consolas"/>
          <w:color w:val="2C3E50"/>
          <w:sz w:val="18"/>
          <w:szCs w:val="18"/>
        </w:rPr>
        <w:t xml:space="preserve">        N_UE = cfg.N_UE</w:t>
      </w:r>
    </w:p>
    <w:p w14:paraId="0568CC77" w14:textId="77777777" w:rsidR="00BF22D1" w:rsidRDefault="00000000">
      <w:pPr>
        <w:shd w:val="clear" w:color="auto" w:fill="F2F3F4"/>
        <w:ind w:left="360" w:right="360"/>
      </w:pPr>
      <w:r>
        <w:rPr>
          <w:rFonts w:ascii="Consolas" w:eastAsia="Consolas" w:hAnsi="Consolas" w:cs="Consolas"/>
          <w:color w:val="2C3E50"/>
          <w:sz w:val="18"/>
          <w:szCs w:val="18"/>
        </w:rPr>
        <w:t xml:space="preserve">        return N_UE * 5 + N_UE * 5 * 5 + N_UE * 3</w:t>
      </w:r>
    </w:p>
    <w:p w14:paraId="2078B39F" w14:textId="77777777" w:rsidR="00BF22D1" w:rsidRDefault="00000000">
      <w:pPr>
        <w:shd w:val="clear" w:color="auto" w:fill="F2F3F4"/>
        <w:ind w:left="360" w:right="360"/>
      </w:pPr>
      <w:r>
        <w:rPr>
          <w:rFonts w:ascii="Consolas" w:eastAsia="Consolas" w:hAnsi="Consolas" w:cs="Consolas"/>
          <w:color w:val="2C3E50"/>
          <w:sz w:val="18"/>
          <w:szCs w:val="18"/>
        </w:rPr>
        <w:t xml:space="preserve"> </w:t>
      </w:r>
    </w:p>
    <w:p w14:paraId="518F8BB0" w14:textId="77777777" w:rsidR="00BF22D1" w:rsidRDefault="00000000">
      <w:pPr>
        <w:shd w:val="clear" w:color="auto" w:fill="F2F3F4"/>
        <w:ind w:left="360" w:right="360"/>
      </w:pPr>
      <w:r>
        <w:rPr>
          <w:rFonts w:ascii="Consolas" w:eastAsia="Consolas" w:hAnsi="Consolas" w:cs="Consolas"/>
          <w:color w:val="2C3E50"/>
          <w:sz w:val="18"/>
          <w:szCs w:val="18"/>
        </w:rPr>
        <w:t xml:space="preserve">    def compute(self, cfg=None):</w:t>
      </w:r>
    </w:p>
    <w:p w14:paraId="0AEED03C" w14:textId="77777777" w:rsidR="00BF22D1" w:rsidRDefault="00000000">
      <w:pPr>
        <w:shd w:val="clear" w:color="auto" w:fill="F2F3F4"/>
        <w:ind w:left="360" w:right="360"/>
      </w:pPr>
      <w:r>
        <w:rPr>
          <w:rFonts w:ascii="Consolas" w:eastAsia="Consolas" w:hAnsi="Consolas" w:cs="Consolas"/>
          <w:color w:val="2C3E50"/>
          <w:sz w:val="18"/>
          <w:szCs w:val="18"/>
        </w:rPr>
        <w:t xml:space="preserve">        # Generate simulated network state</w:t>
      </w:r>
    </w:p>
    <w:p w14:paraId="06B7337D" w14:textId="77777777" w:rsidR="00BF22D1" w:rsidRDefault="00000000">
      <w:pPr>
        <w:shd w:val="clear" w:color="auto" w:fill="F2F3F4"/>
        <w:ind w:left="360" w:right="360"/>
      </w:pPr>
      <w:r>
        <w:rPr>
          <w:rFonts w:ascii="Consolas" w:eastAsia="Consolas" w:hAnsi="Consolas" w:cs="Consolas"/>
          <w:color w:val="2C3E50"/>
          <w:sz w:val="18"/>
          <w:szCs w:val="18"/>
        </w:rPr>
        <w:t xml:space="preserve">        Q = generate_queue_lengths(cfg.N_UE)</w:t>
      </w:r>
    </w:p>
    <w:p w14:paraId="3D3F03E6" w14:textId="77777777" w:rsidR="00BF22D1" w:rsidRDefault="00000000">
      <w:pPr>
        <w:shd w:val="clear" w:color="auto" w:fill="F2F3F4"/>
        <w:ind w:left="360" w:right="360"/>
      </w:pPr>
      <w:r>
        <w:rPr>
          <w:rFonts w:ascii="Consolas" w:eastAsia="Consolas" w:hAnsi="Consolas" w:cs="Consolas"/>
          <w:color w:val="2C3E50"/>
          <w:sz w:val="18"/>
          <w:szCs w:val="18"/>
        </w:rPr>
        <w:t xml:space="preserve">        CQI = generate_cqi(cfg.N_UE, cfg.N_CELL)</w:t>
      </w:r>
    </w:p>
    <w:p w14:paraId="35855EF4" w14:textId="77777777" w:rsidR="00BF22D1" w:rsidRDefault="00000000">
      <w:pPr>
        <w:shd w:val="clear" w:color="auto" w:fill="F2F3F4"/>
        <w:ind w:left="360" w:right="360"/>
      </w:pPr>
      <w:r>
        <w:rPr>
          <w:rFonts w:ascii="Consolas" w:eastAsia="Consolas" w:hAnsi="Consolas" w:cs="Consolas"/>
          <w:color w:val="2C3E50"/>
          <w:sz w:val="18"/>
          <w:szCs w:val="18"/>
        </w:rPr>
        <w:t xml:space="preserve">        SINR = generate_sinr(cfg.N_UE)</w:t>
      </w:r>
    </w:p>
    <w:p w14:paraId="58988CA8" w14:textId="77777777" w:rsidR="00BF22D1" w:rsidRDefault="00000000">
      <w:pPr>
        <w:shd w:val="clear" w:color="auto" w:fill="F2F3F4"/>
        <w:ind w:left="360" w:right="360"/>
      </w:pPr>
      <w:r>
        <w:rPr>
          <w:rFonts w:ascii="Consolas" w:eastAsia="Consolas" w:hAnsi="Consolas" w:cs="Consolas"/>
          <w:color w:val="2C3E50"/>
          <w:sz w:val="18"/>
          <w:szCs w:val="18"/>
        </w:rPr>
        <w:t xml:space="preserve">        return {</w:t>
      </w:r>
    </w:p>
    <w:p w14:paraId="6F58F6F3" w14:textId="77777777" w:rsidR="00BF22D1" w:rsidRDefault="00000000">
      <w:pPr>
        <w:shd w:val="clear" w:color="auto" w:fill="F2F3F4"/>
        <w:ind w:left="360" w:right="360"/>
      </w:pPr>
      <w:r>
        <w:rPr>
          <w:rFonts w:ascii="Consolas" w:eastAsia="Consolas" w:hAnsi="Consolas" w:cs="Consolas"/>
          <w:color w:val="2C3E50"/>
          <w:sz w:val="18"/>
          <w:szCs w:val="18"/>
        </w:rPr>
        <w:t xml:space="preserve">            "Q": Q, "CQI": CQI, "SINR": SINR,</w:t>
      </w:r>
    </w:p>
    <w:p w14:paraId="4306B406" w14:textId="77777777" w:rsidR="00BF22D1" w:rsidRDefault="00000000">
      <w:pPr>
        <w:shd w:val="clear" w:color="auto" w:fill="F2F3F4"/>
        <w:ind w:left="360" w:right="360"/>
      </w:pPr>
      <w:r>
        <w:rPr>
          <w:rFonts w:ascii="Consolas" w:eastAsia="Consolas" w:hAnsi="Consolas" w:cs="Consolas"/>
          <w:color w:val="2C3E50"/>
          <w:sz w:val="18"/>
          <w:szCs w:val="18"/>
        </w:rPr>
        <w:t xml:space="preserve">            "cell": assign_cells(cfg),</w:t>
      </w:r>
    </w:p>
    <w:p w14:paraId="73352BCF" w14:textId="77777777" w:rsidR="00BF22D1" w:rsidRDefault="00000000">
      <w:pPr>
        <w:shd w:val="clear" w:color="auto" w:fill="F2F3F4"/>
        <w:ind w:left="360" w:right="360"/>
      </w:pPr>
      <w:r>
        <w:rPr>
          <w:rFonts w:ascii="Consolas" w:eastAsia="Consolas" w:hAnsi="Consolas" w:cs="Consolas"/>
          <w:color w:val="2C3E50"/>
          <w:sz w:val="18"/>
          <w:szCs w:val="18"/>
        </w:rPr>
        <w:t xml:space="preserve">            "slice": assign_slices(cfg),</w:t>
      </w:r>
    </w:p>
    <w:p w14:paraId="59DE980A" w14:textId="77777777" w:rsidR="00BF22D1" w:rsidRDefault="00000000">
      <w:pPr>
        <w:shd w:val="clear" w:color="auto" w:fill="F2F3F4"/>
        <w:ind w:left="360" w:right="360"/>
      </w:pPr>
      <w:r>
        <w:rPr>
          <w:rFonts w:ascii="Consolas" w:eastAsia="Consolas" w:hAnsi="Consolas" w:cs="Consolas"/>
          <w:color w:val="2C3E50"/>
          <w:sz w:val="18"/>
          <w:szCs w:val="18"/>
        </w:rPr>
        <w:t xml:space="preserve">            "features": build_features(cfg)</w:t>
      </w:r>
    </w:p>
    <w:p w14:paraId="4B7B8A94" w14:textId="77777777" w:rsidR="00BF22D1" w:rsidRDefault="00000000">
      <w:pPr>
        <w:shd w:val="clear" w:color="auto" w:fill="F2F3F4"/>
        <w:spacing w:after="80"/>
        <w:ind w:left="360" w:right="360"/>
      </w:pPr>
      <w:r>
        <w:rPr>
          <w:rFonts w:ascii="Consolas" w:eastAsia="Consolas" w:hAnsi="Consolas" w:cs="Consolas"/>
          <w:color w:val="2C3E50"/>
          <w:sz w:val="18"/>
          <w:szCs w:val="18"/>
        </w:rPr>
        <w:t xml:space="preserve">        }</w:t>
      </w:r>
    </w:p>
    <w:p w14:paraId="5D802C86" w14:textId="77777777" w:rsidR="00BF22D1" w:rsidRDefault="00000000">
      <w:pPr>
        <w:spacing w:after="120"/>
      </w:pPr>
      <w:r>
        <w:lastRenderedPageBreak/>
        <w:t>The migrated version is declarative, automatically profiled, and includes a parameterized cost model. The framework handles all serialization, routing, and metric collection.</w:t>
      </w:r>
    </w:p>
    <w:p w14:paraId="19390BF0" w14:textId="77777777" w:rsidR="00BF22D1" w:rsidRDefault="00000000">
      <w:pPr>
        <w:pStyle w:val="Heading1"/>
      </w:pPr>
      <w:bookmarkStart w:id="25" w:name="_Toc221817608"/>
      <w:r>
        <w:t>10. Testing Strategy</w:t>
      </w:r>
      <w:bookmarkEnd w:id="25"/>
    </w:p>
    <w:p w14:paraId="3C8BC84F" w14:textId="77777777" w:rsidR="00BF22D1" w:rsidRDefault="00000000">
      <w:pPr>
        <w:spacing w:after="120"/>
      </w:pPr>
      <w:r>
        <w:t>dagprofiler includes a comprehensive test suite covering all components:</w:t>
      </w:r>
    </w:p>
    <w:p w14:paraId="59905B89" w14:textId="77777777" w:rsidR="00BF22D1" w:rsidRDefault="00000000">
      <w:pPr>
        <w:pStyle w:val="ListParagraph"/>
        <w:numPr>
          <w:ilvl w:val="0"/>
          <w:numId w:val="6"/>
        </w:numPr>
        <w:spacing w:after="60"/>
      </w:pPr>
      <w:r>
        <w:t>Task creation and validation — verify that I/O declarations are enforced</w:t>
      </w:r>
    </w:p>
    <w:p w14:paraId="121472A2" w14:textId="77777777" w:rsidR="00BF22D1" w:rsidRDefault="00000000">
      <w:pPr>
        <w:pStyle w:val="ListParagraph"/>
        <w:numPr>
          <w:ilvl w:val="0"/>
          <w:numId w:val="6"/>
        </w:numPr>
        <w:spacing w:after="60"/>
      </w:pPr>
      <w:r>
        <w:t>Task execution with metrics — confirm that run() produces correct TaskMetrics</w:t>
      </w:r>
    </w:p>
    <w:p w14:paraId="357E7EDA" w14:textId="77777777" w:rsidR="00BF22D1" w:rsidRDefault="00000000">
      <w:pPr>
        <w:pStyle w:val="ListParagraph"/>
        <w:numPr>
          <w:ilvl w:val="0"/>
          <w:numId w:val="6"/>
        </w:numPr>
        <w:spacing w:after="60"/>
      </w:pPr>
      <w:r>
        <w:t>Instruction estimation — validate cost model integration</w:t>
      </w:r>
    </w:p>
    <w:p w14:paraId="50D54E68" w14:textId="77777777" w:rsidR="00BF22D1" w:rsidRDefault="00000000">
      <w:pPr>
        <w:pStyle w:val="ListParagraph"/>
        <w:numPr>
          <w:ilvl w:val="0"/>
          <w:numId w:val="6"/>
        </w:numPr>
        <w:spacing w:after="60"/>
      </w:pPr>
      <w:r>
        <w:t>DAG topology — test topological sort correctness and cycle detection</w:t>
      </w:r>
    </w:p>
    <w:p w14:paraId="222DC420" w14:textId="77777777" w:rsidR="00BF22D1" w:rsidRDefault="00000000">
      <w:pPr>
        <w:pStyle w:val="ListParagraph"/>
        <w:numPr>
          <w:ilvl w:val="0"/>
          <w:numId w:val="6"/>
        </w:numPr>
        <w:spacing w:after="60"/>
      </w:pPr>
      <w:r>
        <w:t>Edge resolution and routing — verify automatic and explicit field routing</w:t>
      </w:r>
    </w:p>
    <w:p w14:paraId="50C9B905" w14:textId="77777777" w:rsidR="00BF22D1" w:rsidRDefault="00000000">
      <w:pPr>
        <w:pStyle w:val="ListParagraph"/>
        <w:numPr>
          <w:ilvl w:val="0"/>
          <w:numId w:val="6"/>
        </w:numPr>
        <w:spacing w:after="60"/>
      </w:pPr>
      <w:r>
        <w:t>Profile save/load/compare — test JSON serialization round-trip and diff</w:t>
      </w:r>
    </w:p>
    <w:p w14:paraId="65CBD3E6" w14:textId="77777777" w:rsidR="00BF22D1" w:rsidRDefault="00000000">
      <w:pPr>
        <w:pStyle w:val="ListParagraph"/>
        <w:numPr>
          <w:ilvl w:val="0"/>
          <w:numId w:val="6"/>
        </w:numPr>
        <w:spacing w:after="60"/>
      </w:pPr>
      <w:r>
        <w:t>Decorator-based task definition — ensure @task produces valid Task subclasses</w:t>
      </w:r>
    </w:p>
    <w:p w14:paraId="578D0BA6" w14:textId="77777777" w:rsidR="00BF22D1" w:rsidRDefault="00000000">
      <w:pPr>
        <w:pStyle w:val="Heading1"/>
      </w:pPr>
      <w:bookmarkStart w:id="26" w:name="_Toc221817609"/>
      <w:r>
        <w:t>11. Deployment</w:t>
      </w:r>
      <w:bookmarkEnd w:id="26"/>
    </w:p>
    <w:p w14:paraId="5904CB20" w14:textId="77777777" w:rsidR="00BF22D1" w:rsidRDefault="00000000">
      <w:pPr>
        <w:spacing w:after="120"/>
      </w:pPr>
      <w:r>
        <w:t>dagprofiler follows standard Python packaging practices:</w:t>
      </w:r>
    </w:p>
    <w:p w14:paraId="27F17314" w14:textId="77777777" w:rsidR="00BF22D1" w:rsidRDefault="00000000">
      <w:pPr>
        <w:pStyle w:val="ListParagraph"/>
        <w:numPr>
          <w:ilvl w:val="0"/>
          <w:numId w:val="2"/>
        </w:numPr>
        <w:spacing w:after="60"/>
      </w:pPr>
      <w:r>
        <w:rPr>
          <w:b/>
          <w:bCs/>
        </w:rPr>
        <w:t xml:space="preserve">Build: </w:t>
      </w:r>
      <w:r>
        <w:rPr>
          <w:rFonts w:ascii="Consolas" w:eastAsia="Consolas" w:hAnsi="Consolas" w:cs="Consolas"/>
          <w:color w:val="C0392B"/>
          <w:sz w:val="20"/>
          <w:szCs w:val="20"/>
        </w:rPr>
        <w:t>python -m build</w:t>
      </w:r>
      <w:r>
        <w:t xml:space="preserve"> (uses hatchling as the build backend)</w:t>
      </w:r>
    </w:p>
    <w:p w14:paraId="74D881AE" w14:textId="77777777" w:rsidR="00BF22D1" w:rsidRDefault="00000000">
      <w:pPr>
        <w:pStyle w:val="ListParagraph"/>
        <w:numPr>
          <w:ilvl w:val="0"/>
          <w:numId w:val="2"/>
        </w:numPr>
        <w:spacing w:after="60"/>
      </w:pPr>
      <w:r>
        <w:rPr>
          <w:b/>
          <w:bCs/>
        </w:rPr>
        <w:t xml:space="preserve">Publish: </w:t>
      </w:r>
      <w:r>
        <w:rPr>
          <w:rFonts w:ascii="Consolas" w:eastAsia="Consolas" w:hAnsi="Consolas" w:cs="Consolas"/>
          <w:color w:val="C0392B"/>
          <w:sz w:val="20"/>
          <w:szCs w:val="20"/>
        </w:rPr>
        <w:t>twine upload dist/*</w:t>
      </w:r>
      <w:r>
        <w:t xml:space="preserve"> (upload to PyPI)</w:t>
      </w:r>
    </w:p>
    <w:p w14:paraId="30F3F1FD" w14:textId="77777777" w:rsidR="00BF22D1" w:rsidRDefault="00000000">
      <w:pPr>
        <w:pStyle w:val="ListParagraph"/>
        <w:numPr>
          <w:ilvl w:val="0"/>
          <w:numId w:val="2"/>
        </w:numPr>
        <w:spacing w:after="60"/>
      </w:pPr>
      <w:r>
        <w:rPr>
          <w:b/>
          <w:bCs/>
        </w:rPr>
        <w:t xml:space="preserve">Install: </w:t>
      </w:r>
      <w:r>
        <w:rPr>
          <w:rFonts w:ascii="Consolas" w:eastAsia="Consolas" w:hAnsi="Consolas" w:cs="Consolas"/>
          <w:color w:val="C0392B"/>
          <w:sz w:val="20"/>
          <w:szCs w:val="20"/>
        </w:rPr>
        <w:t>pip install dagprofiler</w:t>
      </w:r>
    </w:p>
    <w:p w14:paraId="19974177" w14:textId="77777777" w:rsidR="00BF22D1" w:rsidRDefault="00000000">
      <w:pPr>
        <w:pStyle w:val="ListParagraph"/>
        <w:numPr>
          <w:ilvl w:val="0"/>
          <w:numId w:val="2"/>
        </w:numPr>
        <w:spacing w:after="60"/>
      </w:pPr>
      <w:r>
        <w:rPr>
          <w:b/>
          <w:bCs/>
        </w:rPr>
        <w:t xml:space="preserve">Dependency: </w:t>
      </w:r>
      <w:r>
        <w:t xml:space="preserve">SliceScheduler declares </w:t>
      </w:r>
      <w:r>
        <w:rPr>
          <w:rFonts w:ascii="Consolas" w:eastAsia="Consolas" w:hAnsi="Consolas" w:cs="Consolas"/>
          <w:color w:val="C0392B"/>
          <w:sz w:val="20"/>
          <w:szCs w:val="20"/>
        </w:rPr>
        <w:t>dependencies = ["dagprofiler&gt;=0.1.0"]</w:t>
      </w:r>
      <w:r>
        <w:t xml:space="preserve"> in its pyproject.toml</w:t>
      </w:r>
    </w:p>
    <w:p w14:paraId="5AB741CE" w14:textId="77777777" w:rsidR="00BF22D1" w:rsidRDefault="00BF22D1">
      <w:pPr>
        <w:spacing w:after="60"/>
      </w:pPr>
    </w:p>
    <w:p w14:paraId="436451EE" w14:textId="77777777" w:rsidR="00BF22D1" w:rsidRDefault="00000000">
      <w:pPr>
        <w:spacing w:after="120"/>
      </w:pPr>
      <w:r>
        <w:t>The package has minimal dependencies (numpy for array support) and is compatible with Python 3.9+.</w:t>
      </w:r>
    </w:p>
    <w:sectPr w:rsidR="00BF22D1">
      <w:headerReference w:type="default" r:id="rId7"/>
      <w:footerReference w:type="default" r:id="rId8"/>
      <w:pgSz w:w="11906" w:h="16838"/>
      <w:pgMar w:top="1440" w:right="1440" w:bottom="1440" w:left="1440" w:header="708" w:footer="708"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5E5B2" w14:textId="77777777" w:rsidR="00D565F1" w:rsidRDefault="00D565F1">
      <w:r>
        <w:separator/>
      </w:r>
    </w:p>
  </w:endnote>
  <w:endnote w:type="continuationSeparator" w:id="0">
    <w:p w14:paraId="1B53FEE1" w14:textId="77777777" w:rsidR="00D565F1" w:rsidRDefault="00D56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E7033" w14:textId="77777777" w:rsidR="00BF22D1" w:rsidRDefault="00000000">
    <w:pPr>
      <w:jc w:val="center"/>
    </w:pPr>
    <w:r>
      <w:rPr>
        <w:color w:val="555555"/>
        <w:sz w:val="18"/>
        <w:szCs w:val="18"/>
      </w:rPr>
      <w:t xml:space="preserve">Page </w:t>
    </w:r>
    <w:r>
      <w:rPr>
        <w:color w:val="555555"/>
        <w:sz w:val="18"/>
        <w:szCs w:val="18"/>
      </w:rPr>
      <w:fldChar w:fldCharType="begin"/>
    </w:r>
    <w:r>
      <w:rPr>
        <w:color w:val="555555"/>
        <w:sz w:val="18"/>
        <w:szCs w:val="18"/>
      </w:rPr>
      <w:instrText>PAGE</w:instrText>
    </w:r>
    <w:r>
      <w:rPr>
        <w:color w:val="555555"/>
        <w:sz w:val="18"/>
        <w:szCs w:val="18"/>
      </w:rPr>
      <w:fldChar w:fldCharType="separate"/>
    </w:r>
    <w:r w:rsidR="00161718">
      <w:rPr>
        <w:noProof/>
        <w:color w:val="555555"/>
        <w:sz w:val="18"/>
        <w:szCs w:val="18"/>
      </w:rPr>
      <w:t>1</w:t>
    </w:r>
    <w:r>
      <w:rPr>
        <w:color w:val="555555"/>
        <w:sz w:val="18"/>
        <w:szCs w:val="18"/>
      </w:rPr>
      <w:fldChar w:fldCharType="end"/>
    </w:r>
    <w:r>
      <w:rPr>
        <w:color w:val="555555"/>
        <w:sz w:val="18"/>
        <w:szCs w:val="18"/>
      </w:rPr>
      <w:t xml:space="preserve"> of </w:t>
    </w:r>
    <w:r>
      <w:rPr>
        <w:color w:val="555555"/>
        <w:sz w:val="18"/>
        <w:szCs w:val="18"/>
      </w:rPr>
      <w:fldChar w:fldCharType="begin"/>
    </w:r>
    <w:r>
      <w:rPr>
        <w:color w:val="555555"/>
        <w:sz w:val="18"/>
        <w:szCs w:val="18"/>
      </w:rPr>
      <w:instrText>NUMPAGES</w:instrText>
    </w:r>
    <w:r>
      <w:rPr>
        <w:color w:val="555555"/>
        <w:sz w:val="18"/>
        <w:szCs w:val="18"/>
      </w:rPr>
      <w:fldChar w:fldCharType="separate"/>
    </w:r>
    <w:r w:rsidR="00161718">
      <w:rPr>
        <w:noProof/>
        <w:color w:val="555555"/>
        <w:sz w:val="18"/>
        <w:szCs w:val="18"/>
      </w:rPr>
      <w:t>2</w:t>
    </w:r>
    <w:r>
      <w:rPr>
        <w:color w:val="555555"/>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70525" w14:textId="77777777" w:rsidR="00D565F1" w:rsidRDefault="00D565F1">
      <w:r>
        <w:separator/>
      </w:r>
    </w:p>
  </w:footnote>
  <w:footnote w:type="continuationSeparator" w:id="0">
    <w:p w14:paraId="534751A0" w14:textId="77777777" w:rsidR="00D565F1" w:rsidRDefault="00D56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EC7C7" w14:textId="77777777" w:rsidR="00BF22D1" w:rsidRDefault="00000000">
    <w:pPr>
      <w:jc w:val="right"/>
    </w:pPr>
    <w:r>
      <w:rPr>
        <w:i/>
        <w:iCs/>
        <w:color w:val="555555"/>
        <w:sz w:val="18"/>
        <w:szCs w:val="18"/>
      </w:rPr>
      <w:t>dagprofiler Specification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5465A"/>
    <w:multiLevelType w:val="hybridMultilevel"/>
    <w:tmpl w:val="81087EF6"/>
    <w:lvl w:ilvl="0" w:tplc="24D08BB0">
      <w:start w:val="1"/>
      <w:numFmt w:val="decimal"/>
      <w:lvlText w:val="%1."/>
      <w:lvlJc w:val="left"/>
      <w:pPr>
        <w:ind w:left="720" w:hanging="360"/>
      </w:pPr>
    </w:lvl>
    <w:lvl w:ilvl="1" w:tplc="447EF918">
      <w:numFmt w:val="decimal"/>
      <w:lvlText w:val=""/>
      <w:lvlJc w:val="left"/>
    </w:lvl>
    <w:lvl w:ilvl="2" w:tplc="C2664BF8">
      <w:numFmt w:val="decimal"/>
      <w:lvlText w:val=""/>
      <w:lvlJc w:val="left"/>
    </w:lvl>
    <w:lvl w:ilvl="3" w:tplc="D2E8895C">
      <w:numFmt w:val="decimal"/>
      <w:lvlText w:val=""/>
      <w:lvlJc w:val="left"/>
    </w:lvl>
    <w:lvl w:ilvl="4" w:tplc="2A08BF76">
      <w:numFmt w:val="decimal"/>
      <w:lvlText w:val=""/>
      <w:lvlJc w:val="left"/>
    </w:lvl>
    <w:lvl w:ilvl="5" w:tplc="C81ED5C4">
      <w:numFmt w:val="decimal"/>
      <w:lvlText w:val=""/>
      <w:lvlJc w:val="left"/>
    </w:lvl>
    <w:lvl w:ilvl="6" w:tplc="6AE8BA12">
      <w:numFmt w:val="decimal"/>
      <w:lvlText w:val=""/>
      <w:lvlJc w:val="left"/>
    </w:lvl>
    <w:lvl w:ilvl="7" w:tplc="F6EA0D4E">
      <w:numFmt w:val="decimal"/>
      <w:lvlText w:val=""/>
      <w:lvlJc w:val="left"/>
    </w:lvl>
    <w:lvl w:ilvl="8" w:tplc="C4C076C0">
      <w:numFmt w:val="decimal"/>
      <w:lvlText w:val=""/>
      <w:lvlJc w:val="left"/>
    </w:lvl>
  </w:abstractNum>
  <w:abstractNum w:abstractNumId="1" w15:restartNumberingAfterBreak="0">
    <w:nsid w:val="1040276A"/>
    <w:multiLevelType w:val="hybridMultilevel"/>
    <w:tmpl w:val="76F87444"/>
    <w:lvl w:ilvl="0" w:tplc="C0701860">
      <w:start w:val="1"/>
      <w:numFmt w:val="decimal"/>
      <w:lvlText w:val="%1."/>
      <w:lvlJc w:val="left"/>
      <w:pPr>
        <w:ind w:left="720" w:hanging="360"/>
      </w:pPr>
    </w:lvl>
    <w:lvl w:ilvl="1" w:tplc="5BB218C4">
      <w:numFmt w:val="decimal"/>
      <w:lvlText w:val=""/>
      <w:lvlJc w:val="left"/>
    </w:lvl>
    <w:lvl w:ilvl="2" w:tplc="93E0669C">
      <w:numFmt w:val="decimal"/>
      <w:lvlText w:val=""/>
      <w:lvlJc w:val="left"/>
    </w:lvl>
    <w:lvl w:ilvl="3" w:tplc="C61819CA">
      <w:numFmt w:val="decimal"/>
      <w:lvlText w:val=""/>
      <w:lvlJc w:val="left"/>
    </w:lvl>
    <w:lvl w:ilvl="4" w:tplc="D5A2316C">
      <w:numFmt w:val="decimal"/>
      <w:lvlText w:val=""/>
      <w:lvlJc w:val="left"/>
    </w:lvl>
    <w:lvl w:ilvl="5" w:tplc="54E89F1E">
      <w:numFmt w:val="decimal"/>
      <w:lvlText w:val=""/>
      <w:lvlJc w:val="left"/>
    </w:lvl>
    <w:lvl w:ilvl="6" w:tplc="DF58B538">
      <w:numFmt w:val="decimal"/>
      <w:lvlText w:val=""/>
      <w:lvlJc w:val="left"/>
    </w:lvl>
    <w:lvl w:ilvl="7" w:tplc="B6406B5E">
      <w:numFmt w:val="decimal"/>
      <w:lvlText w:val=""/>
      <w:lvlJc w:val="left"/>
    </w:lvl>
    <w:lvl w:ilvl="8" w:tplc="7728B272">
      <w:numFmt w:val="decimal"/>
      <w:lvlText w:val=""/>
      <w:lvlJc w:val="left"/>
    </w:lvl>
  </w:abstractNum>
  <w:abstractNum w:abstractNumId="2" w15:restartNumberingAfterBreak="0">
    <w:nsid w:val="308F1A36"/>
    <w:multiLevelType w:val="hybridMultilevel"/>
    <w:tmpl w:val="91B8BE9E"/>
    <w:lvl w:ilvl="0" w:tplc="404C05F8">
      <w:start w:val="1"/>
      <w:numFmt w:val="decimal"/>
      <w:lvlText w:val="%1."/>
      <w:lvlJc w:val="left"/>
      <w:pPr>
        <w:ind w:left="720" w:hanging="360"/>
      </w:pPr>
    </w:lvl>
    <w:lvl w:ilvl="1" w:tplc="35BE1FD8">
      <w:numFmt w:val="decimal"/>
      <w:lvlText w:val=""/>
      <w:lvlJc w:val="left"/>
    </w:lvl>
    <w:lvl w:ilvl="2" w:tplc="25101CA6">
      <w:numFmt w:val="decimal"/>
      <w:lvlText w:val=""/>
      <w:lvlJc w:val="left"/>
    </w:lvl>
    <w:lvl w:ilvl="3" w:tplc="67B63D10">
      <w:numFmt w:val="decimal"/>
      <w:lvlText w:val=""/>
      <w:lvlJc w:val="left"/>
    </w:lvl>
    <w:lvl w:ilvl="4" w:tplc="1F5EBCA0">
      <w:numFmt w:val="decimal"/>
      <w:lvlText w:val=""/>
      <w:lvlJc w:val="left"/>
    </w:lvl>
    <w:lvl w:ilvl="5" w:tplc="C0C02E32">
      <w:numFmt w:val="decimal"/>
      <w:lvlText w:val=""/>
      <w:lvlJc w:val="left"/>
    </w:lvl>
    <w:lvl w:ilvl="6" w:tplc="B3F66A10">
      <w:numFmt w:val="decimal"/>
      <w:lvlText w:val=""/>
      <w:lvlJc w:val="left"/>
    </w:lvl>
    <w:lvl w:ilvl="7" w:tplc="61B02B1A">
      <w:numFmt w:val="decimal"/>
      <w:lvlText w:val=""/>
      <w:lvlJc w:val="left"/>
    </w:lvl>
    <w:lvl w:ilvl="8" w:tplc="F3E2B3B6">
      <w:numFmt w:val="decimal"/>
      <w:lvlText w:val=""/>
      <w:lvlJc w:val="left"/>
    </w:lvl>
  </w:abstractNum>
  <w:abstractNum w:abstractNumId="3" w15:restartNumberingAfterBreak="0">
    <w:nsid w:val="55B836A9"/>
    <w:multiLevelType w:val="hybridMultilevel"/>
    <w:tmpl w:val="730E38E2"/>
    <w:lvl w:ilvl="0" w:tplc="7F06A290">
      <w:start w:val="1"/>
      <w:numFmt w:val="bullet"/>
      <w:lvlText w:val="•"/>
      <w:lvlJc w:val="left"/>
      <w:pPr>
        <w:ind w:left="720" w:hanging="360"/>
      </w:pPr>
    </w:lvl>
    <w:lvl w:ilvl="1" w:tplc="0A9421F4">
      <w:numFmt w:val="decimal"/>
      <w:lvlText w:val=""/>
      <w:lvlJc w:val="left"/>
    </w:lvl>
    <w:lvl w:ilvl="2" w:tplc="FE72E510">
      <w:numFmt w:val="decimal"/>
      <w:lvlText w:val=""/>
      <w:lvlJc w:val="left"/>
    </w:lvl>
    <w:lvl w:ilvl="3" w:tplc="18108424">
      <w:numFmt w:val="decimal"/>
      <w:lvlText w:val=""/>
      <w:lvlJc w:val="left"/>
    </w:lvl>
    <w:lvl w:ilvl="4" w:tplc="E9A4E26A">
      <w:numFmt w:val="decimal"/>
      <w:lvlText w:val=""/>
      <w:lvlJc w:val="left"/>
    </w:lvl>
    <w:lvl w:ilvl="5" w:tplc="BF5806A4">
      <w:numFmt w:val="decimal"/>
      <w:lvlText w:val=""/>
      <w:lvlJc w:val="left"/>
    </w:lvl>
    <w:lvl w:ilvl="6" w:tplc="3C9A4F12">
      <w:numFmt w:val="decimal"/>
      <w:lvlText w:val=""/>
      <w:lvlJc w:val="left"/>
    </w:lvl>
    <w:lvl w:ilvl="7" w:tplc="C00869C6">
      <w:numFmt w:val="decimal"/>
      <w:lvlText w:val=""/>
      <w:lvlJc w:val="left"/>
    </w:lvl>
    <w:lvl w:ilvl="8" w:tplc="3E3E3FC0">
      <w:numFmt w:val="decimal"/>
      <w:lvlText w:val=""/>
      <w:lvlJc w:val="left"/>
    </w:lvl>
  </w:abstractNum>
  <w:abstractNum w:abstractNumId="4" w15:restartNumberingAfterBreak="0">
    <w:nsid w:val="640D16C1"/>
    <w:multiLevelType w:val="hybridMultilevel"/>
    <w:tmpl w:val="3E16603E"/>
    <w:lvl w:ilvl="0" w:tplc="802697BC">
      <w:start w:val="1"/>
      <w:numFmt w:val="decimal"/>
      <w:lvlText w:val="%1."/>
      <w:lvlJc w:val="left"/>
      <w:pPr>
        <w:ind w:left="720" w:hanging="360"/>
      </w:pPr>
    </w:lvl>
    <w:lvl w:ilvl="1" w:tplc="A878AF84">
      <w:numFmt w:val="decimal"/>
      <w:lvlText w:val=""/>
      <w:lvlJc w:val="left"/>
    </w:lvl>
    <w:lvl w:ilvl="2" w:tplc="ECD8BEDA">
      <w:numFmt w:val="decimal"/>
      <w:lvlText w:val=""/>
      <w:lvlJc w:val="left"/>
    </w:lvl>
    <w:lvl w:ilvl="3" w:tplc="40847DCC">
      <w:numFmt w:val="decimal"/>
      <w:lvlText w:val=""/>
      <w:lvlJc w:val="left"/>
    </w:lvl>
    <w:lvl w:ilvl="4" w:tplc="6F8832A0">
      <w:numFmt w:val="decimal"/>
      <w:lvlText w:val=""/>
      <w:lvlJc w:val="left"/>
    </w:lvl>
    <w:lvl w:ilvl="5" w:tplc="A516CAA0">
      <w:numFmt w:val="decimal"/>
      <w:lvlText w:val=""/>
      <w:lvlJc w:val="left"/>
    </w:lvl>
    <w:lvl w:ilvl="6" w:tplc="EAF42410">
      <w:numFmt w:val="decimal"/>
      <w:lvlText w:val=""/>
      <w:lvlJc w:val="left"/>
    </w:lvl>
    <w:lvl w:ilvl="7" w:tplc="BDB20042">
      <w:numFmt w:val="decimal"/>
      <w:lvlText w:val=""/>
      <w:lvlJc w:val="left"/>
    </w:lvl>
    <w:lvl w:ilvl="8" w:tplc="5A40CA62">
      <w:numFmt w:val="decimal"/>
      <w:lvlText w:val=""/>
      <w:lvlJc w:val="left"/>
    </w:lvl>
  </w:abstractNum>
  <w:abstractNum w:abstractNumId="5" w15:restartNumberingAfterBreak="0">
    <w:nsid w:val="788A18C6"/>
    <w:multiLevelType w:val="hybridMultilevel"/>
    <w:tmpl w:val="99EEADEA"/>
    <w:lvl w:ilvl="0" w:tplc="621C5A68">
      <w:start w:val="1"/>
      <w:numFmt w:val="bullet"/>
      <w:lvlText w:val="●"/>
      <w:lvlJc w:val="left"/>
      <w:pPr>
        <w:ind w:left="720" w:hanging="360"/>
      </w:pPr>
    </w:lvl>
    <w:lvl w:ilvl="1" w:tplc="D7C64AB4">
      <w:start w:val="1"/>
      <w:numFmt w:val="bullet"/>
      <w:lvlText w:val="○"/>
      <w:lvlJc w:val="left"/>
      <w:pPr>
        <w:ind w:left="1440" w:hanging="360"/>
      </w:pPr>
    </w:lvl>
    <w:lvl w:ilvl="2" w:tplc="631230CA">
      <w:start w:val="1"/>
      <w:numFmt w:val="bullet"/>
      <w:lvlText w:val="■"/>
      <w:lvlJc w:val="left"/>
      <w:pPr>
        <w:ind w:left="2160" w:hanging="360"/>
      </w:pPr>
    </w:lvl>
    <w:lvl w:ilvl="3" w:tplc="33EC5026">
      <w:start w:val="1"/>
      <w:numFmt w:val="bullet"/>
      <w:lvlText w:val="●"/>
      <w:lvlJc w:val="left"/>
      <w:pPr>
        <w:ind w:left="2880" w:hanging="360"/>
      </w:pPr>
    </w:lvl>
    <w:lvl w:ilvl="4" w:tplc="304AE570">
      <w:start w:val="1"/>
      <w:numFmt w:val="bullet"/>
      <w:lvlText w:val="○"/>
      <w:lvlJc w:val="left"/>
      <w:pPr>
        <w:ind w:left="3600" w:hanging="360"/>
      </w:pPr>
    </w:lvl>
    <w:lvl w:ilvl="5" w:tplc="B1C8F740">
      <w:start w:val="1"/>
      <w:numFmt w:val="bullet"/>
      <w:lvlText w:val="■"/>
      <w:lvlJc w:val="left"/>
      <w:pPr>
        <w:ind w:left="4320" w:hanging="360"/>
      </w:pPr>
    </w:lvl>
    <w:lvl w:ilvl="6" w:tplc="E82A34B8">
      <w:start w:val="1"/>
      <w:numFmt w:val="bullet"/>
      <w:lvlText w:val="●"/>
      <w:lvlJc w:val="left"/>
      <w:pPr>
        <w:ind w:left="5040" w:hanging="360"/>
      </w:pPr>
    </w:lvl>
    <w:lvl w:ilvl="7" w:tplc="F70E95AE">
      <w:start w:val="1"/>
      <w:numFmt w:val="bullet"/>
      <w:lvlText w:val="●"/>
      <w:lvlJc w:val="left"/>
      <w:pPr>
        <w:ind w:left="5760" w:hanging="360"/>
      </w:pPr>
    </w:lvl>
    <w:lvl w:ilvl="8" w:tplc="9EBAE810">
      <w:start w:val="1"/>
      <w:numFmt w:val="bullet"/>
      <w:lvlText w:val="●"/>
      <w:lvlJc w:val="left"/>
      <w:pPr>
        <w:ind w:left="6480" w:hanging="360"/>
      </w:pPr>
    </w:lvl>
  </w:abstractNum>
  <w:num w:numId="1" w16cid:durableId="743918851">
    <w:abstractNumId w:val="5"/>
    <w:lvlOverride w:ilvl="0">
      <w:startOverride w:val="1"/>
    </w:lvlOverride>
  </w:num>
  <w:num w:numId="2" w16cid:durableId="454833998">
    <w:abstractNumId w:val="3"/>
    <w:lvlOverride w:ilvl="0">
      <w:startOverride w:val="1"/>
    </w:lvlOverride>
  </w:num>
  <w:num w:numId="3" w16cid:durableId="1447311850">
    <w:abstractNumId w:val="0"/>
    <w:lvlOverride w:ilvl="0">
      <w:startOverride w:val="1"/>
    </w:lvlOverride>
  </w:num>
  <w:num w:numId="4" w16cid:durableId="350843465">
    <w:abstractNumId w:val="2"/>
    <w:lvlOverride w:ilvl="0">
      <w:startOverride w:val="1"/>
    </w:lvlOverride>
  </w:num>
  <w:num w:numId="5" w16cid:durableId="1213617939">
    <w:abstractNumId w:val="1"/>
    <w:lvlOverride w:ilvl="0">
      <w:startOverride w:val="1"/>
    </w:lvlOverride>
  </w:num>
  <w:num w:numId="6" w16cid:durableId="1103499557">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2D1"/>
    <w:rsid w:val="00161718"/>
    <w:rsid w:val="009102F4"/>
    <w:rsid w:val="00BF22D1"/>
    <w:rsid w:val="00D565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09F33"/>
  <w15:docId w15:val="{B90595C3-499F-49D9-8CB7-ECC16B10F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360" w:after="200"/>
      <w:outlineLvl w:val="0"/>
    </w:pPr>
    <w:rPr>
      <w:b/>
      <w:bCs/>
      <w:color w:val="1B4F72"/>
      <w:sz w:val="32"/>
      <w:szCs w:val="32"/>
    </w:rPr>
  </w:style>
  <w:style w:type="paragraph" w:styleId="Heading2">
    <w:name w:val="heading 2"/>
    <w:uiPriority w:val="9"/>
    <w:unhideWhenUsed/>
    <w:qFormat/>
    <w:pPr>
      <w:spacing w:before="280" w:after="160"/>
      <w:outlineLvl w:val="1"/>
    </w:pPr>
    <w:rPr>
      <w:b/>
      <w:bCs/>
      <w:color w:val="2E86C1"/>
      <w:sz w:val="26"/>
      <w:szCs w:val="26"/>
    </w:rPr>
  </w:style>
  <w:style w:type="paragraph" w:styleId="Heading3">
    <w:name w:val="heading 3"/>
    <w:uiPriority w:val="9"/>
    <w:semiHidden/>
    <w:unhideWhenUsed/>
    <w:qFormat/>
    <w:pPr>
      <w:spacing w:before="200" w:after="120"/>
      <w:outlineLvl w:val="2"/>
    </w:pPr>
    <w:rPr>
      <w:b/>
      <w:bCs/>
      <w:color w:val="555555"/>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pPr>
      <w:spacing w:after="60"/>
      <w:jc w:val="center"/>
    </w:pPr>
    <w:rPr>
      <w:b/>
      <w:bCs/>
      <w:color w:val="1B4F72"/>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paragraph" w:styleId="TOC1">
    <w:name w:val="toc 1"/>
    <w:basedOn w:val="Normal"/>
    <w:next w:val="Normal"/>
    <w:autoRedefine/>
    <w:uiPriority w:val="39"/>
    <w:unhideWhenUsed/>
    <w:rsid w:val="00161718"/>
    <w:pPr>
      <w:spacing w:after="100"/>
    </w:pPr>
  </w:style>
  <w:style w:type="paragraph" w:styleId="TOC2">
    <w:name w:val="toc 2"/>
    <w:basedOn w:val="Normal"/>
    <w:next w:val="Normal"/>
    <w:autoRedefine/>
    <w:uiPriority w:val="39"/>
    <w:unhideWhenUsed/>
    <w:rsid w:val="00161718"/>
    <w:pPr>
      <w:spacing w:after="100"/>
      <w:ind w:left="220"/>
    </w:pPr>
  </w:style>
  <w:style w:type="paragraph" w:styleId="Header">
    <w:name w:val="header"/>
    <w:basedOn w:val="Normal"/>
    <w:link w:val="HeaderChar"/>
    <w:uiPriority w:val="99"/>
    <w:unhideWhenUsed/>
    <w:rsid w:val="00161718"/>
    <w:pPr>
      <w:tabs>
        <w:tab w:val="center" w:pos="4680"/>
        <w:tab w:val="right" w:pos="9360"/>
      </w:tabs>
    </w:pPr>
  </w:style>
  <w:style w:type="character" w:customStyle="1" w:styleId="HeaderChar">
    <w:name w:val="Header Char"/>
    <w:basedOn w:val="DefaultParagraphFont"/>
    <w:link w:val="Header"/>
    <w:uiPriority w:val="99"/>
    <w:rsid w:val="00161718"/>
  </w:style>
  <w:style w:type="paragraph" w:styleId="Footer">
    <w:name w:val="footer"/>
    <w:basedOn w:val="Normal"/>
    <w:link w:val="FooterChar"/>
    <w:uiPriority w:val="99"/>
    <w:unhideWhenUsed/>
    <w:rsid w:val="00161718"/>
    <w:pPr>
      <w:tabs>
        <w:tab w:val="center" w:pos="4680"/>
        <w:tab w:val="right" w:pos="9360"/>
      </w:tabs>
    </w:pPr>
  </w:style>
  <w:style w:type="character" w:customStyle="1" w:styleId="FooterChar">
    <w:name w:val="Footer Char"/>
    <w:basedOn w:val="DefaultParagraphFont"/>
    <w:link w:val="Footer"/>
    <w:uiPriority w:val="99"/>
    <w:rsid w:val="001617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2539</Words>
  <Characters>16275</Characters>
  <Application>Microsoft Office Word</Application>
  <DocSecurity>0</DocSecurity>
  <Lines>478</Lines>
  <Paragraphs>447</Paragraphs>
  <ScaleCrop>false</ScaleCrop>
  <Company/>
  <LinksUpToDate>false</LinksUpToDate>
  <CharactersWithSpaces>18367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Bhaskar Krishnamachari</cp:lastModifiedBy>
  <cp:revision>3</cp:revision>
  <dcterms:created xsi:type="dcterms:W3CDTF">2026-02-13T03:37:00Z</dcterms:created>
  <dcterms:modified xsi:type="dcterms:W3CDTF">2026-02-13T03:44:00Z</dcterms:modified>
</cp:coreProperties>
</file>