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Sample Document</w:t>
      </w:r>
    </w:p>
    <w:p>
      <w:r>
        <w:t>This is a sample DOCX document for testing Azure Document Intelligence integration.</w:t>
      </w:r>
    </w:p>
    <w:p>
      <w:pPr>
        <w:pStyle w:val="Heading1"/>
      </w:pPr>
      <w:r>
        <w:t>Section 1</w:t>
      </w:r>
    </w:p>
    <w:p>
      <w:r>
        <w:t>This section contains some text to verify that the converter can extract content from DOCX files.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Name</w:t>
            </w:r>
          </w:p>
        </w:tc>
        <w:tc>
          <w:tcPr>
            <w:tcW w:type="dxa" w:w="2880"/>
          </w:tcPr>
          <w:p>
            <w:r>
              <w:t>Value</w:t>
            </w:r>
          </w:p>
        </w:tc>
        <w:tc>
          <w:tcPr>
            <w:tcW w:type="dxa" w:w="2880"/>
          </w:tcPr>
          <w:p>
            <w:r>
              <w:t>Description</w:t>
            </w:r>
          </w:p>
        </w:tc>
      </w:tr>
      <w:tr>
        <w:tc>
          <w:tcPr>
            <w:tcW w:type="dxa" w:w="2880"/>
          </w:tcPr>
          <w:p>
            <w:r>
              <w:t>Item A</w:t>
            </w:r>
          </w:p>
        </w:tc>
        <w:tc>
          <w:tcPr>
            <w:tcW w:type="dxa" w:w="2880"/>
          </w:tcPr>
          <w:p>
            <w:r>
              <w:t>100</w:t>
            </w:r>
          </w:p>
        </w:tc>
        <w:tc>
          <w:tcPr>
            <w:tcW w:type="dxa" w:w="2880"/>
          </w:tcPr>
          <w:p>
            <w:r>
              <w:t>First item</w:t>
            </w:r>
          </w:p>
        </w:tc>
      </w:tr>
      <w:tr>
        <w:tc>
          <w:tcPr>
            <w:tcW w:type="dxa" w:w="2880"/>
          </w:tcPr>
          <w:p>
            <w:r>
              <w:t>Item B</w:t>
            </w:r>
          </w:p>
        </w:tc>
        <w:tc>
          <w:tcPr>
            <w:tcW w:type="dxa" w:w="2880"/>
          </w:tcPr>
          <w:p>
            <w:r>
              <w:t>200</w:t>
            </w:r>
          </w:p>
        </w:tc>
        <w:tc>
          <w:tcPr>
            <w:tcW w:type="dxa" w:w="2880"/>
          </w:tcPr>
          <w:p>
            <w:r>
              <w:t>Second item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