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B1BB5">
      <w:pPr>
        <w:bidi w:val="0"/>
        <w:snapToGrid w:val="0"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使用Leaflet库基于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D:\桌面默认下载路径\三文鱼\修改后的\shuju.xlsx</w:t>
      </w:r>
      <w:r>
        <w:rPr>
          <w:rFonts w:hint="eastAsia" w:ascii="宋体" w:hAnsi="宋体" w:eastAsia="宋体" w:cs="宋体"/>
          <w:sz w:val="24"/>
          <w:szCs w:val="24"/>
        </w:rPr>
        <w:t xml:space="preserve"> 文件生成enhanced_temperature_interactive_map.html冷链轨迹可视化地图，要求：</w:t>
      </w:r>
    </w:p>
    <w:p w14:paraId="5742D6BC">
      <w:pPr>
        <w:bidi w:val="0"/>
        <w:snapToGrid w:val="0"/>
        <w:spacing w:line="24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 基于associated_logistics_data.xlsx表格文件中的温湿度监控、海运数据、铁路数据、陆运数据、设备基础信息、货物基础信息、报关通关、供应链节点事件，生成挪威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的药品</w:t>
      </w:r>
      <w:r>
        <w:rPr>
          <w:rFonts w:hint="eastAsia" w:ascii="宋体" w:hAnsi="宋体" w:eastAsia="宋体" w:cs="宋体"/>
          <w:sz w:val="24"/>
          <w:szCs w:val="24"/>
        </w:rPr>
        <w:t>到中国北京的全程冷链物流可视化监控HTML地图</w:t>
      </w:r>
    </w:p>
    <w:p w14:paraId="210B78D8">
      <w:pPr>
        <w:bidi w:val="0"/>
        <w:snapToGrid w:val="0"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 轨迹绘制：按5分钟间隔生成轨迹数据，海运轨迹用navy蓝色3x3px粗线，铁路用darkgreen绿色2x2px中线，陆运用darkred红色2x2px中线，要求能直观的看到整个轨迹路线过程，要有行驶的轨迹。</w:t>
      </w:r>
    </w:p>
    <w:p w14:paraId="6ABC5334">
      <w:pPr>
        <w:bidi w:val="0"/>
        <w:snapToGrid w:val="0"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 交互控件：实现包含播放/暂停/循环按钮的时间轴控件(时间范围基于数据具体情况)，支持滑块拖动查看任意时刻轨迹(步长5分钟)</w:t>
      </w:r>
    </w:p>
    <w:p w14:paraId="7A126843">
      <w:pPr>
        <w:bidi w:val="0"/>
        <w:snapToGrid w:val="0"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 节点标记：绘制物流节点，按事件类型配置不同图标(装载-集装箱图标，中转-箭头图标，卸载-货物图标，完成-对勾图标)</w:t>
      </w:r>
    </w:p>
    <w:p w14:paraId="7EC673F3">
      <w:pPr>
        <w:bidi w:val="0"/>
        <w:snapToGrid w:val="0"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 信息展示：再有变动的节点上显示包含该节点在表格中的详细数据，数据种类如：时间戳(精确到秒)、运输工具型号、实时速度(km/h)、事件类型、温度状态(绿色0-4°C/蓝色&lt;0°C/红色&gt;4°C)、湿度值(%)、GPS坐标、设备序列号、货物批次号</w:t>
      </w:r>
    </w:p>
    <w:p w14:paraId="4E9BFFD4">
      <w:pPr>
        <w:bidi w:val="0"/>
        <w:snapToGrid w:val="0"/>
        <w:spacing w:line="240" w:lineRule="auto"/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每次完成一个功能和步骤后，请验证代码是否有问题，功能是否正常。</w:t>
      </w:r>
    </w:p>
    <w:p w14:paraId="64E1F7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4B3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2025-11-27T10:26:46Z</dcterms:created>
  <dc:creator>吃斋的狼</dc:creator>
  <cp:lastModifiedBy>戰将</cp:lastModifiedBy>
  <dcterms:modified xsi:type="dcterms:W3CDTF">2025-11-27T10:27:29Z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eyJoZGlkIjoiOWM4NmVjYjFhMWZhZjBiZjVjOWIxMDUyYWRlNTM5NzQiLCJ1c2VySWQiOiI0MjExOTI1NjkifQ==</vt:lpwstr>
  </property>
  <property fmtid="{D5CDD505-2E9C-101B-9397-08002B2CF9AE}" pid="4" name="ICV">
    <vt:lpwstr>8A5A3C17A2D447089648AE94065AF8A2_12</vt:lpwstr>
  </property>
</Properties>
</file>